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A0B1" w14:textId="3EDC52E7" w:rsidR="007A1310" w:rsidRPr="008B4569" w:rsidRDefault="003A06B9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</w:pPr>
      <w:r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3</w:t>
      </w:r>
      <w:r w:rsidR="000A174C"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.</w:t>
      </w:r>
      <w:r w:rsidR="007A1310"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 xml:space="preserve"> </w:t>
      </w:r>
      <w:r w:rsidR="00E91E89"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I</w:t>
      </w:r>
      <w:r w:rsidR="007A1310"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NTERNAT</w:t>
      </w:r>
      <w:r w:rsidR="00E91E89"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I</w:t>
      </w:r>
      <w:r w:rsidR="007A1310"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ONAL GÖBEKLİTEPE</w:t>
      </w:r>
      <w:r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 xml:space="preserve"> SHORT F</w:t>
      </w:r>
      <w:r w:rsidR="00E91E89"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I</w:t>
      </w:r>
      <w:r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LM</w:t>
      </w:r>
      <w:r w:rsidR="007A1310"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 xml:space="preserve"> </w:t>
      </w:r>
      <w:r w:rsidR="000A174C"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FEST</w:t>
      </w:r>
      <w:r w:rsidR="00E91E89"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I</w:t>
      </w:r>
      <w:r w:rsidR="000A174C"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VAL</w:t>
      </w:r>
    </w:p>
    <w:p w14:paraId="176A544C" w14:textId="65B94B36" w:rsidR="00BB1764" w:rsidRPr="00BB1764" w:rsidRDefault="00E91E89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If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you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want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an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event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Şanlıurfa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where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you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will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satisfied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with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art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culture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, 3.</w:t>
      </w:r>
      <w:r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nternational Göbeklitepe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Festival is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for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you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It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is a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great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Festival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that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proofErr w:type="gram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blends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historical</w:t>
      </w:r>
      <w:proofErr w:type="spellEnd"/>
      <w:proofErr w:type="gram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monuments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culture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We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invite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you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esteemed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directors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this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excellent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Third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İnternational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Göbeklitepe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Festival is.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Organized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by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Şanlıurfa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Volunteers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Association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(Şanlıurfa Gönüllüleri Derneği) </w:t>
      </w:r>
      <w:proofErr w:type="spellStart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>Join</w:t>
      </w:r>
      <w:proofErr w:type="spellEnd"/>
      <w:r w:rsidRP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us.</w:t>
      </w:r>
    </w:p>
    <w:p w14:paraId="1D479CD3" w14:textId="77777777" w:rsidR="008B4569" w:rsidRDefault="00B520FF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</w:pPr>
      <w:r w:rsidRPr="008B4569"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  <w:t>GOAL</w:t>
      </w:r>
    </w:p>
    <w:p w14:paraId="146CD029" w14:textId="573166F5" w:rsidR="009A6D65" w:rsidRPr="008B4569" w:rsidRDefault="00B520FF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tr-TR"/>
        </w:rPr>
      </w:pP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>3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nternational Göbeklitepe</w:t>
      </w:r>
      <w:r w:rsidR="00E02F82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E02F82"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</w:t>
      </w:r>
      <w:r w:rsidR="00E02F82">
        <w:rPr>
          <w:rFonts w:ascii="inherit" w:eastAsia="Times New Roman" w:hAnsi="inherit" w:cs="Times New Roman"/>
          <w:sz w:val="28"/>
          <w:szCs w:val="28"/>
          <w:lang w:eastAsia="tr-TR"/>
        </w:rPr>
        <w:t>Festival</w:t>
      </w: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is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organized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10262E">
        <w:rPr>
          <w:rFonts w:ascii="inherit" w:eastAsia="Times New Roman" w:hAnsi="inherit" w:cs="Times New Roman"/>
          <w:sz w:val="28"/>
          <w:szCs w:val="28"/>
          <w:lang w:eastAsia="tr-TR"/>
        </w:rPr>
        <w:t>by</w:t>
      </w:r>
      <w:proofErr w:type="spellEnd"/>
      <w:r w:rsidR="0010262E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Şanlıurfa </w:t>
      </w:r>
      <w:proofErr w:type="spellStart"/>
      <w:r w:rsidR="0010262E">
        <w:rPr>
          <w:rFonts w:ascii="inherit" w:eastAsia="Times New Roman" w:hAnsi="inherit" w:cs="Times New Roman"/>
          <w:sz w:val="28"/>
          <w:szCs w:val="28"/>
          <w:lang w:eastAsia="tr-TR"/>
        </w:rPr>
        <w:t>Volu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n</w:t>
      </w:r>
      <w:r w:rsidR="0010262E">
        <w:rPr>
          <w:rFonts w:ascii="inherit" w:eastAsia="Times New Roman" w:hAnsi="inherit" w:cs="Times New Roman"/>
          <w:sz w:val="28"/>
          <w:szCs w:val="28"/>
          <w:lang w:eastAsia="tr-TR"/>
        </w:rPr>
        <w:t>teers</w:t>
      </w:r>
      <w:proofErr w:type="spellEnd"/>
      <w:r w:rsidR="0010262E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10262E">
        <w:rPr>
          <w:rFonts w:ascii="inherit" w:eastAsia="Times New Roman" w:hAnsi="inherit" w:cs="Times New Roman"/>
          <w:sz w:val="28"/>
          <w:szCs w:val="28"/>
          <w:lang w:eastAsia="tr-TR"/>
        </w:rPr>
        <w:t>Association</w:t>
      </w:r>
      <w:proofErr w:type="spellEnd"/>
      <w:r w:rsidR="0010262E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for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following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purposes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</w:p>
    <w:p w14:paraId="2D7A641A" w14:textId="70E9722E" w:rsidR="007A1310" w:rsidRPr="00BB1764" w:rsidRDefault="003A06B9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r>
        <w:rPr>
          <w:rFonts w:ascii="inherit" w:eastAsia="Times New Roman" w:hAnsi="inherit" w:cs="Times New Roman"/>
          <w:sz w:val="28"/>
          <w:szCs w:val="28"/>
          <w:lang w:eastAsia="tr-TR"/>
        </w:rPr>
        <w:t>3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ntern</w:t>
      </w:r>
      <w:r w:rsidR="00BD50D7">
        <w:rPr>
          <w:rFonts w:ascii="inherit" w:eastAsia="Times New Roman" w:hAnsi="inherit" w:cs="Times New Roman"/>
          <w:sz w:val="28"/>
          <w:szCs w:val="28"/>
          <w:lang w:eastAsia="tr-TR"/>
        </w:rPr>
        <w:t>ational Göbeklitepe</w:t>
      </w:r>
      <w:r w:rsidR="00E02F82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E02F82"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="00BD50D7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</w:t>
      </w:r>
      <w:r w:rsidR="00E02F82">
        <w:rPr>
          <w:rFonts w:ascii="inherit" w:eastAsia="Times New Roman" w:hAnsi="inherit" w:cs="Times New Roman"/>
          <w:sz w:val="28"/>
          <w:szCs w:val="28"/>
          <w:lang w:eastAsia="tr-TR"/>
        </w:rPr>
        <w:t>Festival</w:t>
      </w:r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people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who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are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interested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cinema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experts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their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fields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contribute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Turkish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cinema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by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providing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successful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effective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works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reach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wider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audiences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proofErr w:type="gram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was</w:t>
      </w:r>
      <w:proofErr w:type="spellEnd"/>
      <w:proofErr w:type="gram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established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create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space</w:t>
      </w:r>
      <w:proofErr w:type="spellEnd"/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</w:p>
    <w:p w14:paraId="0E4A846B" w14:textId="77777777" w:rsidR="00E91E89" w:rsidRDefault="00B520FF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Bringing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people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interested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cinema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experts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their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field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together</w:t>
      </w:r>
      <w:proofErr w:type="spellEnd"/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</w:p>
    <w:p w14:paraId="46B8AC80" w14:textId="41B31572" w:rsidR="00E91E89" w:rsidRDefault="00B520FF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contribute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Turkish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cinema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by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encouraging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produce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success</w:t>
      </w:r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ful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effective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works</w:t>
      </w:r>
      <w:proofErr w:type="spellEnd"/>
      <w:r w:rsidR="007A1310"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</w:p>
    <w:p w14:paraId="16320EB3" w14:textId="5BC6B3B8" w:rsidR="007A1310" w:rsidRPr="00BB1764" w:rsidRDefault="00F7322A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Creating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space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proofErr w:type="gram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for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people</w:t>
      </w:r>
      <w:proofErr w:type="spellEnd"/>
      <w:proofErr w:type="gram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by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providing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access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larger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masses</w:t>
      </w:r>
      <w:proofErr w:type="spellEnd"/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</w:p>
    <w:p w14:paraId="196AA1E7" w14:textId="74994E76" w:rsidR="00CE2A7F" w:rsidRPr="00BB1764" w:rsidRDefault="00B520FF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r w:rsidRPr="00B520FF">
        <w:rPr>
          <w:rFonts w:ascii="inherit" w:eastAsia="Times New Roman" w:hAnsi="inherit" w:cs="Times New Roman"/>
          <w:sz w:val="21"/>
          <w:szCs w:val="21"/>
          <w:lang w:eastAsia="tr-TR"/>
        </w:rPr>
        <w:br/>
      </w: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PARTICIPATION CONDITIONS</w:t>
      </w:r>
    </w:p>
    <w:p w14:paraId="2AD1C93A" w14:textId="728A6713" w:rsidR="009A6D65" w:rsidRPr="00BB1764" w:rsidRDefault="003A06B9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r>
        <w:rPr>
          <w:rFonts w:ascii="inherit" w:eastAsia="Times New Roman" w:hAnsi="inherit" w:cs="Times New Roman"/>
          <w:sz w:val="28"/>
          <w:szCs w:val="28"/>
          <w:lang w:eastAsia="tr-TR"/>
        </w:rPr>
        <w:t>3</w:t>
      </w:r>
      <w:r w:rsidR="00477C62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nternational Göbeklitepe</w:t>
      </w:r>
      <w:r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</w:t>
      </w:r>
      <w:r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r w:rsidR="00477C62">
        <w:rPr>
          <w:rFonts w:ascii="inherit" w:eastAsia="Times New Roman" w:hAnsi="inherit" w:cs="Times New Roman"/>
          <w:sz w:val="28"/>
          <w:szCs w:val="28"/>
          <w:lang w:eastAsia="tr-TR"/>
        </w:rPr>
        <w:t>Festival</w:t>
      </w:r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’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subjects</w:t>
      </w:r>
      <w:proofErr w:type="spellEnd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are</w:t>
      </w:r>
      <w:proofErr w:type="spellEnd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cultural</w:t>
      </w:r>
      <w:proofErr w:type="spellEnd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heritage</w:t>
      </w:r>
      <w:proofErr w:type="spellEnd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environmental</w:t>
      </w:r>
      <w:proofErr w:type="spellEnd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awareness</w:t>
      </w:r>
      <w:proofErr w:type="spellEnd"/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r>
        <w:rPr>
          <w:rFonts w:ascii="inherit" w:eastAsia="Times New Roman" w:hAnsi="inherit" w:cs="Times New Roman"/>
          <w:sz w:val="28"/>
          <w:szCs w:val="28"/>
          <w:lang w:eastAsia="tr-TR"/>
        </w:rPr>
        <w:t>3</w:t>
      </w:r>
      <w:r w:rsidR="00477C62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nternational </w:t>
      </w:r>
      <w:proofErr w:type="spellStart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Göbeklitepe</w:t>
      </w:r>
      <w:r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</w:t>
      </w:r>
      <w:r w:rsidR="00477C62">
        <w:rPr>
          <w:rFonts w:ascii="inherit" w:eastAsia="Times New Roman" w:hAnsi="inherit" w:cs="Times New Roman"/>
          <w:sz w:val="28"/>
          <w:szCs w:val="28"/>
          <w:lang w:eastAsia="tr-TR"/>
        </w:rPr>
        <w:t xml:space="preserve">Festival 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is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open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works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"Fiction </w:t>
      </w:r>
      <w:proofErr w:type="spellStart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Works </w:t>
      </w:r>
      <w:proofErr w:type="spellStart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submitted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for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r>
        <w:rPr>
          <w:rFonts w:ascii="inherit" w:eastAsia="Times New Roman" w:hAnsi="inherit" w:cs="Times New Roman"/>
          <w:sz w:val="28"/>
          <w:szCs w:val="28"/>
          <w:lang w:eastAsia="tr-TR"/>
        </w:rPr>
        <w:t>3</w:t>
      </w:r>
      <w:r w:rsidR="00477C62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nternational Göbeklitepe</w:t>
      </w:r>
      <w:r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</w:t>
      </w:r>
      <w:r w:rsidR="00477C62">
        <w:rPr>
          <w:rFonts w:ascii="inherit" w:eastAsia="Times New Roman" w:hAnsi="inherit" w:cs="Times New Roman"/>
          <w:sz w:val="28"/>
          <w:szCs w:val="28"/>
          <w:lang w:eastAsia="tr-TR"/>
        </w:rPr>
        <w:t xml:space="preserve">Festival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other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than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this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type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will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not be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evaluated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that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have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be</w:t>
      </w:r>
      <w:r w:rsidR="0079145D">
        <w:rPr>
          <w:rFonts w:ascii="inherit" w:eastAsia="Times New Roman" w:hAnsi="inherit" w:cs="Times New Roman"/>
          <w:sz w:val="28"/>
          <w:szCs w:val="28"/>
          <w:lang w:eastAsia="tr-TR"/>
        </w:rPr>
        <w:t>en</w:t>
      </w:r>
      <w:proofErr w:type="spellEnd"/>
      <w:r w:rsidR="0079145D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79145D">
        <w:rPr>
          <w:rFonts w:ascii="inherit" w:eastAsia="Times New Roman" w:hAnsi="inherit" w:cs="Times New Roman"/>
          <w:sz w:val="28"/>
          <w:szCs w:val="28"/>
          <w:lang w:eastAsia="tr-TR"/>
        </w:rPr>
        <w:t>produced</w:t>
      </w:r>
      <w:proofErr w:type="spellEnd"/>
      <w:r w:rsidR="0079145D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as of 1 </w:t>
      </w:r>
      <w:proofErr w:type="spellStart"/>
      <w:r w:rsidR="0079145D">
        <w:rPr>
          <w:rFonts w:ascii="inherit" w:eastAsia="Times New Roman" w:hAnsi="inherit" w:cs="Times New Roman"/>
          <w:sz w:val="28"/>
          <w:szCs w:val="28"/>
          <w:lang w:eastAsia="tr-TR"/>
        </w:rPr>
        <w:t>January</w:t>
      </w:r>
      <w:proofErr w:type="spellEnd"/>
      <w:r w:rsidR="0079145D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2021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can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</w:t>
      </w:r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t>pply</w:t>
      </w:r>
      <w:proofErr w:type="spellEnd"/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t>duration</w:t>
      </w:r>
      <w:proofErr w:type="spellEnd"/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fiction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is</w:t>
      </w:r>
      <w:r>
        <w:rPr>
          <w:rFonts w:ascii="inherit" w:eastAsia="Times New Roman" w:hAnsi="inherit" w:cs="Times New Roman"/>
          <w:sz w:val="28"/>
          <w:szCs w:val="28"/>
          <w:lang w:eastAsia="tr-TR"/>
        </w:rPr>
        <w:t xml:space="preserve"> at 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tr-TR"/>
        </w:rPr>
        <w:t>least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tr-TR"/>
        </w:rPr>
        <w:t xml:space="preserve"> 5 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tr-TR"/>
        </w:rPr>
        <w:t>minutes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tr-TR"/>
        </w:rPr>
        <w:t>-</w:t>
      </w:r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t>maximum</w:t>
      </w:r>
      <w:proofErr w:type="spellEnd"/>
      <w:r w:rsidR="00F7322A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15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minutes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that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do not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comply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with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these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conditions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are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not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accepted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for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festival.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Each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category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wil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l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not be </w:t>
      </w:r>
      <w:proofErr w:type="spellStart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evaluated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separately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with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Turkish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subtitles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must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have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English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subtitles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with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original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Turkish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language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must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Turkish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English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subtitles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Non-original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text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images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music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etc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gram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</w:t>
      </w:r>
      <w:proofErr w:type="gram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work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sent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r>
        <w:rPr>
          <w:rFonts w:ascii="inherit" w:eastAsia="Times New Roman" w:hAnsi="inherit" w:cs="Times New Roman"/>
          <w:sz w:val="28"/>
          <w:szCs w:val="28"/>
          <w:lang w:eastAsia="tr-TR"/>
        </w:rPr>
        <w:t>3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nternational Göbeklitepe Film 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>Festival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Any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claim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copyright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infringement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arising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from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third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parties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due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their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use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is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responsibility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applicant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(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director</w:t>
      </w:r>
      <w:proofErr w:type="spellEnd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/ </w:t>
      </w:r>
      <w:proofErr w:type="spellStart"/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producer</w:t>
      </w:r>
      <w:proofErr w:type="spellEnd"/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)</w:t>
      </w:r>
    </w:p>
    <w:p w14:paraId="7F5134CA" w14:textId="4FF8A47D" w:rsidR="008B4569" w:rsidRDefault="00B520FF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lastRenderedPageBreak/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selected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with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votes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juries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will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presented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on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second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day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>3</w:t>
      </w:r>
      <w:r w:rsidR="00477C62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nternational Göbeklitepe</w:t>
      </w:r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>Festival</w:t>
      </w: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Participants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must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complete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their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applications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by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sending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their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hyperlink r:id="rId5" w:history="1">
        <w:r w:rsidR="008B4569" w:rsidRPr="00546923">
          <w:rPr>
            <w:rStyle w:val="Kpr"/>
            <w:rFonts w:ascii="inherit" w:eastAsia="Times New Roman" w:hAnsi="inherit" w:cs="Times New Roman"/>
            <w:sz w:val="28"/>
            <w:szCs w:val="28"/>
            <w:lang w:eastAsia="tr-TR"/>
          </w:rPr>
          <w:t>https://festhome.com/</w:t>
        </w:r>
      </w:hyperlink>
    </w:p>
    <w:p w14:paraId="1750A0B9" w14:textId="5776B02B" w:rsidR="00B520FF" w:rsidRPr="00BB1764" w:rsidRDefault="00B520FF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Participants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should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send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following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documents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r w:rsidR="00E91E89" w:rsidRPr="00E91E89">
        <w:rPr>
          <w:rFonts w:ascii="inherit" w:eastAsia="Times New Roman" w:hAnsi="inherit" w:cs="Times New Roman"/>
          <w:sz w:val="28"/>
          <w:szCs w:val="28"/>
          <w:lang w:eastAsia="tr-TR"/>
        </w:rPr>
        <w:t>ttps://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festhome.com/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until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this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date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by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writing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name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director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subject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section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uploaded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must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encoded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with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a minimum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resolution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1920x1080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pixels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Copies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are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required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suitable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for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display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sound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quality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that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do not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comply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with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conditions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specified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specifications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are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badly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recorded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have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divisive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threatening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content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are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not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suitable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for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display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by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festival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management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without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warning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part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icipant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director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>3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nternational Göbeklitepe</w:t>
      </w:r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 xml:space="preserve">Festival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specification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must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include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signature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one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person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signatory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must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legal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owner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work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No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matter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how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many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people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are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involved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creation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work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reward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will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only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awarded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legal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owner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work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with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signature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documents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addition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accuracy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all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information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specified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said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documents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is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responsibility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signatory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legal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responsibility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that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may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arise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due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this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information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belongs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signatory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  <w:t>“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works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participating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</w:t>
      </w:r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3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A52034" w:rsidRPr="00BB1764">
        <w:rPr>
          <w:rFonts w:ascii="inherit" w:eastAsia="Times New Roman" w:hAnsi="inherit" w:cs="Times New Roman"/>
          <w:sz w:val="28"/>
          <w:szCs w:val="28"/>
          <w:lang w:eastAsia="tr-TR"/>
        </w:rPr>
        <w:t>İnternational Göbeklitepe</w:t>
      </w:r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="00A52034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 xml:space="preserve">Festival is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regarded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as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accepted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by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owner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work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regardless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their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degree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in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various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domestic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international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cultural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events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Necessary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information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about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this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subject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will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given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owner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In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addition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small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sections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or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trailers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from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can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shown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different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channels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(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television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radio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internet)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for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promotion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festival.</w:t>
      </w:r>
    </w:p>
    <w:p w14:paraId="0B328D96" w14:textId="77777777" w:rsidR="00FD1D51" w:rsidRPr="00BB1764" w:rsidRDefault="00FD1D51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</w:p>
    <w:p w14:paraId="4E068803" w14:textId="77777777" w:rsidR="00E91E89" w:rsidRDefault="00B520FF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EVALUATION</w:t>
      </w: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evaluation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will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carried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out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in two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stages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namely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Pre-Selection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Committee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evaluation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Selection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Committee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Selection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Committees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make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their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decisions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with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absolute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majority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Pre-screened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will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announc</w:t>
      </w:r>
      <w:r w:rsidR="00A52034" w:rsidRPr="00BB1764">
        <w:rPr>
          <w:rFonts w:ascii="inherit" w:eastAsia="Times New Roman" w:hAnsi="inherit" w:cs="Times New Roman"/>
          <w:sz w:val="28"/>
          <w:szCs w:val="28"/>
          <w:lang w:eastAsia="tr-TR"/>
        </w:rPr>
        <w:t>ed</w:t>
      </w:r>
      <w:proofErr w:type="spellEnd"/>
      <w:r w:rsidR="00A52034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at </w:t>
      </w:r>
      <w:hyperlink r:id="rId6" w:history="1">
        <w:r w:rsidR="00A52034" w:rsidRPr="00BB1764">
          <w:rPr>
            <w:rStyle w:val="Kpr"/>
            <w:rFonts w:ascii="inherit" w:eastAsia="Times New Roman" w:hAnsi="inherit" w:cs="Times New Roman"/>
            <w:sz w:val="28"/>
            <w:szCs w:val="28"/>
            <w:lang w:eastAsia="tr-TR"/>
          </w:rPr>
          <w:t>https://www.instagram.com</w:t>
        </w:r>
      </w:hyperlink>
      <w:r w:rsidR="00A52034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>3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A52034" w:rsidRPr="00BB1764">
        <w:rPr>
          <w:rFonts w:ascii="inherit" w:eastAsia="Times New Roman" w:hAnsi="inherit" w:cs="Times New Roman"/>
          <w:sz w:val="28"/>
          <w:szCs w:val="28"/>
          <w:lang w:eastAsia="tr-TR"/>
        </w:rPr>
        <w:t>nternational Göbeklitepe</w:t>
      </w:r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="00A52034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>Festival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</w:p>
    <w:p w14:paraId="7F402BF6" w14:textId="770F3209" w:rsidR="00B520FF" w:rsidRPr="00BB1764" w:rsidRDefault="00B520FF" w:rsidP="008B4569">
      <w:pPr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winning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films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determined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by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Selection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Committee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will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announced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at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award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ceremony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on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2nd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day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festival.</w:t>
      </w:r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br/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decision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Selection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Committee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is final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cannot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changed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However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legal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responsibilities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arising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from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excerpt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/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or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stolen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of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work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sent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festival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belong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to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competitor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If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such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a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situation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arises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relevant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film is </w:t>
      </w:r>
      <w:proofErr w:type="spellStart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banned</w:t>
      </w:r>
      <w:proofErr w:type="spellEnd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fr</w:t>
      </w:r>
      <w:r w:rsidR="0079145D">
        <w:rPr>
          <w:rFonts w:ascii="inherit" w:eastAsia="Times New Roman" w:hAnsi="inherit" w:cs="Times New Roman"/>
          <w:sz w:val="28"/>
          <w:szCs w:val="28"/>
          <w:lang w:eastAsia="tr-TR"/>
        </w:rPr>
        <w:t>om</w:t>
      </w:r>
      <w:proofErr w:type="spellEnd"/>
      <w:r w:rsidR="0079145D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proofErr w:type="gramStart"/>
      <w:r w:rsidR="0079145D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="0079145D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 </w:t>
      </w:r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>Third</w:t>
      </w:r>
      <w:proofErr w:type="gramEnd"/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İnternational</w:t>
      </w:r>
      <w:proofErr w:type="spellEnd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Göbeklitepe</w:t>
      </w:r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="003A06B9">
        <w:rPr>
          <w:rFonts w:ascii="inherit" w:eastAsia="Times New Roman" w:hAnsi="inherit" w:cs="Times New Roman"/>
          <w:sz w:val="28"/>
          <w:szCs w:val="28"/>
          <w:lang w:eastAsia="tr-TR"/>
        </w:rPr>
        <w:t>Short</w:t>
      </w:r>
      <w:proofErr w:type="spellEnd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Film </w:t>
      </w:r>
      <w:proofErr w:type="spellStart"/>
      <w:r w:rsidR="00CE2A7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Days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If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determination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is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made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after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festival,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prize is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taken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back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even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lastRenderedPageBreak/>
        <w:t>if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author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is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awarded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. Festival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organizers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and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solution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partners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cannot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be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held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legally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responsible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for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this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</w:t>
      </w:r>
      <w:proofErr w:type="spellStart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situation</w:t>
      </w:r>
      <w:proofErr w:type="spellEnd"/>
      <w:r w:rsidRPr="00BB1764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</w:p>
    <w:p w14:paraId="4D35D9E5" w14:textId="1828D535" w:rsidR="0028282F" w:rsidRPr="00E91E89" w:rsidRDefault="003A06B9" w:rsidP="008B456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tr-TR"/>
        </w:rPr>
      </w:pPr>
      <w:r>
        <w:rPr>
          <w:rFonts w:ascii="inherit" w:eastAsia="Times New Roman" w:hAnsi="inherit" w:cs="Times New Roman"/>
          <w:sz w:val="28"/>
          <w:szCs w:val="28"/>
          <w:lang w:eastAsia="tr-TR"/>
        </w:rPr>
        <w:t>3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>.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NTERNAT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>ONAL GÖBEKLİTEPE</w:t>
      </w:r>
      <w:r>
        <w:rPr>
          <w:rFonts w:ascii="inherit" w:eastAsia="Times New Roman" w:hAnsi="inherit" w:cs="Times New Roman"/>
          <w:sz w:val="28"/>
          <w:szCs w:val="28"/>
          <w:lang w:eastAsia="tr-TR"/>
        </w:rPr>
        <w:t xml:space="preserve"> SHORT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 F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9A6D65" w:rsidRPr="00BB1764">
        <w:rPr>
          <w:rFonts w:ascii="inherit" w:eastAsia="Times New Roman" w:hAnsi="inherit" w:cs="Times New Roman"/>
          <w:sz w:val="28"/>
          <w:szCs w:val="28"/>
          <w:lang w:eastAsia="tr-TR"/>
        </w:rPr>
        <w:t xml:space="preserve">LM 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>FEST</w:t>
      </w:r>
      <w:r w:rsidR="00E91E89">
        <w:rPr>
          <w:rFonts w:ascii="inherit" w:eastAsia="Times New Roman" w:hAnsi="inherit" w:cs="Times New Roman"/>
          <w:sz w:val="28"/>
          <w:szCs w:val="28"/>
          <w:lang w:eastAsia="tr-TR"/>
        </w:rPr>
        <w:t>I</w:t>
      </w:r>
      <w:r w:rsidR="000A174C">
        <w:rPr>
          <w:rFonts w:ascii="inherit" w:eastAsia="Times New Roman" w:hAnsi="inherit" w:cs="Times New Roman"/>
          <w:sz w:val="28"/>
          <w:szCs w:val="28"/>
          <w:lang w:eastAsia="tr-TR"/>
        </w:rPr>
        <w:t xml:space="preserve">VAL </w:t>
      </w:r>
      <w:r w:rsidR="00B520FF" w:rsidRPr="00BB1764">
        <w:rPr>
          <w:rFonts w:ascii="inherit" w:eastAsia="Times New Roman" w:hAnsi="inherit" w:cs="Times New Roman"/>
          <w:sz w:val="28"/>
          <w:szCs w:val="28"/>
          <w:lang w:eastAsia="tr-TR"/>
        </w:rPr>
        <w:t>RESERVES THE RIGHT TO CHANGE AND CANCELLATION</w:t>
      </w:r>
      <w:r w:rsidR="00E91E89">
        <w:t>.</w:t>
      </w:r>
    </w:p>
    <w:sectPr w:rsidR="0028282F" w:rsidRPr="00E9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956"/>
    <w:multiLevelType w:val="multilevel"/>
    <w:tmpl w:val="17C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5755B"/>
    <w:multiLevelType w:val="hybridMultilevel"/>
    <w:tmpl w:val="8E84EB3C"/>
    <w:lvl w:ilvl="0" w:tplc="36F82FBC">
      <w:numFmt w:val="bullet"/>
      <w:lvlText w:val="-"/>
      <w:lvlJc w:val="left"/>
      <w:pPr>
        <w:ind w:left="525" w:hanging="360"/>
      </w:pPr>
      <w:rPr>
        <w:rFonts w:ascii="inherit" w:eastAsia="Times New Roman" w:hAnsi="inherit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706880856">
    <w:abstractNumId w:val="0"/>
  </w:num>
  <w:num w:numId="2" w16cid:durableId="104918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FF"/>
    <w:rsid w:val="000A174C"/>
    <w:rsid w:val="0010262E"/>
    <w:rsid w:val="0028282F"/>
    <w:rsid w:val="003A06B9"/>
    <w:rsid w:val="00477C62"/>
    <w:rsid w:val="004F55C3"/>
    <w:rsid w:val="00762E29"/>
    <w:rsid w:val="0079145D"/>
    <w:rsid w:val="007A1310"/>
    <w:rsid w:val="007D1095"/>
    <w:rsid w:val="00835F54"/>
    <w:rsid w:val="008B4569"/>
    <w:rsid w:val="009A6D65"/>
    <w:rsid w:val="00A52034"/>
    <w:rsid w:val="00B520FF"/>
    <w:rsid w:val="00BB1764"/>
    <w:rsid w:val="00BD50D7"/>
    <w:rsid w:val="00CE2A7F"/>
    <w:rsid w:val="00E02F82"/>
    <w:rsid w:val="00E91E89"/>
    <w:rsid w:val="00E96E24"/>
    <w:rsid w:val="00F7322A"/>
    <w:rsid w:val="00F94D54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AC0E"/>
  <w15:chartTrackingRefBased/>
  <w15:docId w15:val="{18A837DA-9CE4-4063-BD79-8E22DB95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55C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A13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1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5408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832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499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7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</w:div>
            <w:div w:id="1478648962">
              <w:marLeft w:val="-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94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57125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9010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087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22326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85720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1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337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5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70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" TargetMode="External"/><Relationship Id="rId5" Type="http://schemas.openxmlformats.org/officeDocument/2006/relationships/hyperlink" Target="https://festhom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NPATH GAMES</cp:lastModifiedBy>
  <cp:revision>26</cp:revision>
  <dcterms:created xsi:type="dcterms:W3CDTF">2022-08-18T08:14:00Z</dcterms:created>
  <dcterms:modified xsi:type="dcterms:W3CDTF">2024-07-03T20:42:00Z</dcterms:modified>
</cp:coreProperties>
</file>