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1. GENERAL INFORMATION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The international festival of short films, video art and animation "Vision" (hereinafter -festival) held in September in the city of Kemerovo (since 2007).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Organizers of the festival - TO "Vision". The festival is a contest that determines the most interesting works in various categories (see. Section 4 "Conditions of participation"). Other works are shown in the non-competitive program of the festival.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2. OBJECTIVES OF THE FESTIVAL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The festival aims to solve the following problems: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Support the development and creativity of young people, the possibility of a professional assessment submitted works;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The development of cultural relations and exchange of experience between the participants of the festival;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Promoting the creative growth of young filmmakers;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Coverage of issues of concern to youth.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3. ORGANIZATION OF THE FESTIVAL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3.1. Preparation and holding of the festival and competition held in its framework, by a special organizational committee: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It solves information problems arising in connection with the preparation and conduct of the festival;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Accepts applications and video works for participation in the festival and competition;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Providing the necessary advisory and methodological assistance to the participants;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Recommends to the competition and the promotion of the most interesting video works;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Invites you to participate in the work of the professional jury of the festival.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Organizes the festival and competitive display in a special room and the work of the jury, holding the audience voting, holding a ceremony of awarding the winners of the contest;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Keeps an archive of documents (applications, protocols of jury, viewers, etc.), videos (copies of copyright works, videos, recording display, etc.) and other materials.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3.2. Total expenditure on the organization and conduct of the festival organizers assume the travel expenses of foreign participants - at the expense of the sending party, or from sources attracted participants.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3.3. Regional and city media, television programs and other information agencies contribute to the spread of information about the upcoming festival, and the results of its work.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 CONDITIONS OF PARTICIPATION IN THE FESTIVAL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4.1. To participate in the contest is open to all interested persons who have provided their works to the Organizing Committee.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lastRenderedPageBreak/>
        <w:t>4.2. Participants in the contest / festival can be as individual authors and creative groups, non-governmental organizations;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4.3. In each category, you can submit up to 3 works from the author \ group of authors;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4.4. Member of the Organizing Committee of the contest provides an application form for participation, respectively, and making it competitive materials;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4.5. Authors must own the copyright for each work submitted to them;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4.6. The authors of the Organizing Committee of the competition provide non-exclusive copyright, implying non-commercial use of the material (play and demonstration of the festival). Public demonstration of the submitted work is carried out with the obligatory mention of the author's name;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4.7. The works will not be returned;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4.8. The works submitted to the contest are not edited.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5. Requirements for work submitted for the competition.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5.1. All submissions should correspond to the topics of the festival.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5.2. To participate in the contest works created no earlier than three years prior to the festival. To participate in non-competitive show with works, regardless of the statute of limitations.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5.2. Works for the contest are accepted in the following areas: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Fiction films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- Documentary films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Animated films.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In the absence of a copyright indication, in which section should demonstrate his work, the organizers decide that question.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5.3. Works made by request on a commercial basis may be presented only for non-competition screenings.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5.4. Technical requirements: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- Regulated by a special application. </w:t>
      </w: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- The length of the film to 20 minutes.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 xml:space="preserve">5.5. We do not accept work not corresponding to the subject of the festival (pornography, video violence, the inhumane treatment of animals; video that promotes drugs and unhealthy lifestyles, as well as the work of racist and films inciting ethnic and religious enmity). 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 Determination of the winners and award ceremony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lastRenderedPageBreak/>
        <w:t>6.1. The winners in each category are determined by the jury on individual criteria for each category.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6.2. Provided the Audience Award, awarded on the basis of secret audience voting on standard forms.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6.3. Competition Jury and the Organizing Committee has the right to establish additional category and special prizes.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6.4. There are prizes of sponsors.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6.5. The award ceremony is held on the final day of the festival.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534B8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6.5.1. Winners in each category will be awarded diplomas, statuettes and special prizes.</w:t>
      </w:r>
    </w:p>
    <w:p w:rsidR="00534B8E" w:rsidRPr="00534B8E" w:rsidRDefault="00534B8E" w:rsidP="00534B8E">
      <w:pPr>
        <w:spacing w:after="0"/>
        <w:rPr>
          <w:lang w:val="en-US"/>
        </w:rPr>
      </w:pPr>
    </w:p>
    <w:p w:rsidR="0007562E" w:rsidRPr="00534B8E" w:rsidRDefault="00534B8E" w:rsidP="00534B8E">
      <w:pPr>
        <w:spacing w:after="0"/>
        <w:rPr>
          <w:lang w:val="en-US"/>
        </w:rPr>
      </w:pPr>
      <w:r w:rsidRPr="00534B8E">
        <w:rPr>
          <w:lang w:val="en-US"/>
        </w:rPr>
        <w:t>6.5.2. The winners, who are unable to attend the ceremony awards, special prizes and statuettes deliver mail Russia for 1 month or during a personal meeting with the organizers of the festival.</w:t>
      </w:r>
    </w:p>
    <w:sectPr w:rsidR="0007562E" w:rsidRPr="0053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34B8E"/>
    <w:rsid w:val="0007562E"/>
    <w:rsid w:val="0053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2019-08-24T16:42:00Z</dcterms:created>
  <dcterms:modified xsi:type="dcterms:W3CDTF">2019-08-24T16:42:00Z</dcterms:modified>
</cp:coreProperties>
</file>