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D90B" w14:textId="77777777" w:rsidR="002475BA" w:rsidRPr="00B04B53" w:rsidRDefault="00E86691" w:rsidP="002A1E10">
      <w:pPr>
        <w:spacing w:after="0" w:line="240" w:lineRule="auto"/>
        <w:jc w:val="center"/>
        <w:rPr>
          <w:rFonts w:ascii="Agency FB" w:hAnsi="Agency FB"/>
          <w:sz w:val="36"/>
          <w:szCs w:val="36"/>
        </w:rPr>
      </w:pPr>
      <w:r w:rsidRPr="00B04B53">
        <w:rPr>
          <w:rFonts w:ascii="Agency FB" w:hAnsi="Agency FB"/>
          <w:sz w:val="36"/>
          <w:szCs w:val="36"/>
        </w:rPr>
        <w:t>5to. FESTIVAL INTERNACIONAL DE CINE Y ARQUITECTURA</w:t>
      </w:r>
    </w:p>
    <w:p w14:paraId="2F97AB0F" w14:textId="77777777" w:rsidR="00E86691" w:rsidRPr="00B04B53" w:rsidRDefault="5C1816D2" w:rsidP="002A1E10">
      <w:pPr>
        <w:spacing w:after="0" w:line="240" w:lineRule="auto"/>
        <w:jc w:val="center"/>
        <w:rPr>
          <w:rFonts w:ascii="Agency FB" w:hAnsi="Agency FB"/>
          <w:sz w:val="36"/>
          <w:szCs w:val="36"/>
        </w:rPr>
      </w:pPr>
      <w:r w:rsidRPr="5C1816D2">
        <w:rPr>
          <w:rFonts w:ascii="Agency FB" w:hAnsi="Agency FB"/>
          <w:sz w:val="36"/>
          <w:szCs w:val="36"/>
        </w:rPr>
        <w:t>CINETEKTON!</w:t>
      </w:r>
    </w:p>
    <w:p w14:paraId="6456A634" w14:textId="5D719E30" w:rsidR="5C1816D2" w:rsidRDefault="5C1816D2" w:rsidP="002A1E10">
      <w:pPr>
        <w:spacing w:after="0" w:line="240" w:lineRule="auto"/>
        <w:jc w:val="center"/>
        <w:rPr>
          <w:rFonts w:ascii="Agency FB" w:hAnsi="Agency FB"/>
          <w:sz w:val="36"/>
          <w:szCs w:val="36"/>
        </w:rPr>
      </w:pPr>
    </w:p>
    <w:p w14:paraId="4FF1BC55" w14:textId="77EC23DB" w:rsidR="5C1816D2" w:rsidRDefault="5C1816D2" w:rsidP="002A1E10">
      <w:pPr>
        <w:spacing w:line="240" w:lineRule="auto"/>
        <w:jc w:val="both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CINETEKTON! Festival Internacional de Cine y Arquitectura es un proyecto cultural y de divulgación, formación y promoción de la cinematografía local, nacional e internacional que pone en valor el trabajo del diseñador de producción y el director de arte y que fomenta el dialogo sobre el urbanismo, la movilidad, la arquitectura, el espacio público y la ciudad.</w:t>
      </w:r>
    </w:p>
    <w:p w14:paraId="14A4CB7F" w14:textId="1B1DB9DC" w:rsidR="5C1816D2" w:rsidRDefault="5C1816D2" w:rsidP="002A1E10">
      <w:pPr>
        <w:spacing w:line="240" w:lineRule="auto"/>
        <w:jc w:val="both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El festival hace mirar el cine desde la perspectiva de la arquitectura y la relación del individuo con la ciudad y los espacios que habita, siempre en la búsqueda de nuevas perspectivas de reflexión sobre la ciudad y manifestaciones arquitectónicas que proporcionen una plataforma adecuada de difusión para las producciones cinematográficas</w:t>
      </w:r>
      <w:r w:rsidR="00A01F8F">
        <w:rPr>
          <w:rFonts w:ascii="Agency FB" w:eastAsia="Agency FB" w:hAnsi="Agency FB" w:cs="Agency FB"/>
          <w:sz w:val="24"/>
          <w:szCs w:val="24"/>
        </w:rPr>
        <w:t xml:space="preserve"> y reflexiones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a través de conferencias y talleres. </w:t>
      </w:r>
    </w:p>
    <w:p w14:paraId="4457BC1B" w14:textId="3A92352E" w:rsidR="5C1816D2" w:rsidRDefault="008B1117" w:rsidP="002A1E10">
      <w:pPr>
        <w:spacing w:line="240" w:lineRule="auto"/>
        <w:jc w:val="both"/>
        <w:rPr>
          <w:rFonts w:ascii="Agency FB" w:eastAsia="Agency FB" w:hAnsi="Agency FB" w:cs="Agency FB"/>
          <w:sz w:val="24"/>
          <w:szCs w:val="24"/>
        </w:rPr>
      </w:pPr>
      <w:r>
        <w:rPr>
          <w:rFonts w:ascii="Agency FB" w:eastAsia="Agency FB" w:hAnsi="Agency FB" w:cs="Agency FB"/>
          <w:sz w:val="24"/>
          <w:szCs w:val="24"/>
        </w:rPr>
        <w:t>CINETEKTON!” se realizará del 25 al 29 de septiembre en la Ciudad de Puebla y del 02 al 06 de octubre en CDMX e invita a realizadores mexicanos y extranjeros a que inscriban su largometraje o cortometraje en la presente:</w:t>
      </w:r>
    </w:p>
    <w:p w14:paraId="60B719C4" w14:textId="57453D42" w:rsidR="009E4D5D" w:rsidRDefault="009E4D5D" w:rsidP="002A1E10">
      <w:pPr>
        <w:spacing w:line="240" w:lineRule="auto"/>
        <w:jc w:val="center"/>
        <w:rPr>
          <w:rFonts w:ascii="Agency FB" w:eastAsia="Agency FB" w:hAnsi="Agency FB" w:cs="Agency FB"/>
          <w:sz w:val="24"/>
          <w:szCs w:val="24"/>
        </w:rPr>
      </w:pPr>
      <w:r>
        <w:rPr>
          <w:rFonts w:ascii="Agency FB" w:eastAsia="Agency FB" w:hAnsi="Agency FB" w:cs="Agency FB"/>
          <w:sz w:val="24"/>
          <w:szCs w:val="24"/>
        </w:rPr>
        <w:t>C   O   N   V   O   C   A   T   O   R   I   A</w:t>
      </w:r>
    </w:p>
    <w:p w14:paraId="643FF2B4" w14:textId="57137557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SECCIONES EN COMPETENCIA</w:t>
      </w:r>
    </w:p>
    <w:p w14:paraId="208979E0" w14:textId="77777777" w:rsidR="00696113" w:rsidRDefault="00696113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</w:p>
    <w:p w14:paraId="6A3524A5" w14:textId="64E42405" w:rsidR="5C1816D2" w:rsidRDefault="5C1816D2" w:rsidP="002A1E10">
      <w:pPr>
        <w:spacing w:line="240" w:lineRule="auto"/>
        <w:rPr>
          <w:rFonts w:ascii="Agency FB" w:eastAsia="Agency FB" w:hAnsi="Agency FB" w:cs="Agency FB"/>
          <w:b/>
          <w:bCs/>
          <w:sz w:val="24"/>
          <w:szCs w:val="24"/>
        </w:rPr>
      </w:pPr>
      <w:r w:rsidRPr="5C1816D2">
        <w:rPr>
          <w:rFonts w:ascii="Agency FB" w:eastAsia="Agency FB" w:hAnsi="Agency FB" w:cs="Agency FB"/>
          <w:b/>
          <w:bCs/>
          <w:sz w:val="24"/>
          <w:szCs w:val="24"/>
        </w:rPr>
        <w:t>FICCIÓN</w:t>
      </w:r>
    </w:p>
    <w:p w14:paraId="23CBDD8D" w14:textId="2772CE41" w:rsidR="5C1816D2" w:rsidRDefault="5C1816D2" w:rsidP="002A1E10">
      <w:pPr>
        <w:spacing w:line="240" w:lineRule="auto"/>
        <w:jc w:val="both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Podrán participar realizadores mexicanos y extranjeros que tengan producciones realizadas de 2015 a la fecha. El festival mostrará principal interés en el departamento de “DISEÑO DE PRODUCCIÓN” y será criterio para su selección. Buscamos cintas que hagan de la ciudad, el </w:t>
      </w:r>
      <w:r w:rsidR="00D75886" w:rsidRPr="5C1816D2">
        <w:rPr>
          <w:rFonts w:ascii="Agency FB" w:eastAsia="Agency FB" w:hAnsi="Agency FB" w:cs="Agency FB"/>
          <w:sz w:val="24"/>
          <w:szCs w:val="24"/>
        </w:rPr>
        <w:t>urbanismo o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  <w:r w:rsidR="00696113">
        <w:rPr>
          <w:rFonts w:ascii="Agency FB" w:eastAsia="Agency FB" w:hAnsi="Agency FB" w:cs="Agency FB"/>
          <w:sz w:val="24"/>
          <w:szCs w:val="24"/>
        </w:rPr>
        <w:t xml:space="preserve">los 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espacios interiores un tema importante dentro de las historias. </w:t>
      </w:r>
      <w:r w:rsidR="00E656BF">
        <w:rPr>
          <w:rFonts w:ascii="Agency FB" w:eastAsia="Agency FB" w:hAnsi="Agency FB" w:cs="Agency FB"/>
          <w:sz w:val="24"/>
          <w:szCs w:val="24"/>
        </w:rPr>
        <w:t xml:space="preserve">El festival, tendrá como principal interés el trabajo en el </w:t>
      </w:r>
      <w:r w:rsidR="00E656BF" w:rsidRPr="00E656BF">
        <w:rPr>
          <w:rFonts w:ascii="Agency FB" w:eastAsia="Agency FB" w:hAnsi="Agency FB" w:cs="Agency FB"/>
          <w:i/>
          <w:sz w:val="24"/>
          <w:szCs w:val="24"/>
        </w:rPr>
        <w:t>Diseño de Producción</w:t>
      </w:r>
      <w:r w:rsidR="00E656BF">
        <w:rPr>
          <w:rFonts w:ascii="Agency FB" w:eastAsia="Agency FB" w:hAnsi="Agency FB" w:cs="Agency FB"/>
          <w:sz w:val="24"/>
          <w:szCs w:val="24"/>
        </w:rPr>
        <w:t xml:space="preserve"> de las cintas enviadas. </w:t>
      </w:r>
      <w:bookmarkStart w:id="0" w:name="_GoBack"/>
      <w:bookmarkEnd w:id="0"/>
    </w:p>
    <w:p w14:paraId="67266981" w14:textId="58EC9A92" w:rsidR="5C1816D2" w:rsidRDefault="00696113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>
        <w:rPr>
          <w:rFonts w:ascii="Agency FB" w:eastAsia="Agency FB" w:hAnsi="Agency FB" w:cs="Agency FB"/>
          <w:sz w:val="24"/>
          <w:szCs w:val="24"/>
        </w:rPr>
        <w:t>C</w:t>
      </w:r>
      <w:r w:rsidR="5C1816D2" w:rsidRPr="5C1816D2">
        <w:rPr>
          <w:rFonts w:ascii="Agency FB" w:eastAsia="Agency FB" w:hAnsi="Agency FB" w:cs="Agency FB"/>
          <w:sz w:val="24"/>
          <w:szCs w:val="24"/>
        </w:rPr>
        <w:t>ategorías:</w:t>
      </w:r>
    </w:p>
    <w:p w14:paraId="6A6D05D9" w14:textId="77777777" w:rsidR="00696113" w:rsidRDefault="5C1816D2" w:rsidP="002A1E10">
      <w:pPr>
        <w:pStyle w:val="Prrafodelista"/>
        <w:numPr>
          <w:ilvl w:val="0"/>
          <w:numId w:val="6"/>
        </w:num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00696113">
        <w:rPr>
          <w:rFonts w:ascii="Agency FB" w:eastAsia="Agency FB" w:hAnsi="Agency FB" w:cs="Agency FB"/>
          <w:sz w:val="24"/>
          <w:szCs w:val="24"/>
        </w:rPr>
        <w:t xml:space="preserve">Cortometraje de Ficción </w:t>
      </w:r>
    </w:p>
    <w:p w14:paraId="7F0A9DB4" w14:textId="7930BCF6" w:rsidR="00696113" w:rsidRPr="00A14D77" w:rsidRDefault="5C1816D2" w:rsidP="002A1E10">
      <w:pPr>
        <w:pStyle w:val="Prrafodelista"/>
        <w:numPr>
          <w:ilvl w:val="0"/>
          <w:numId w:val="6"/>
        </w:num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00A14D77">
        <w:rPr>
          <w:rFonts w:ascii="Agency FB" w:eastAsia="Agency FB" w:hAnsi="Agency FB" w:cs="Agency FB"/>
          <w:sz w:val="24"/>
          <w:szCs w:val="24"/>
        </w:rPr>
        <w:t xml:space="preserve">Largometraje de Ficción </w:t>
      </w:r>
    </w:p>
    <w:p w14:paraId="56214C9B" w14:textId="7EA69545" w:rsidR="5C1816D2" w:rsidRPr="00C54326" w:rsidRDefault="5C1816D2" w:rsidP="002A1E10">
      <w:pPr>
        <w:spacing w:line="240" w:lineRule="auto"/>
        <w:rPr>
          <w:rFonts w:ascii="Agency FB" w:eastAsia="Agency FB" w:hAnsi="Agency FB" w:cs="Agency FB"/>
          <w:b/>
          <w:sz w:val="24"/>
          <w:szCs w:val="24"/>
        </w:rPr>
      </w:pPr>
      <w:r w:rsidRPr="00C54326">
        <w:rPr>
          <w:rFonts w:ascii="Agency FB" w:eastAsia="Agency FB" w:hAnsi="Agency FB" w:cs="Agency FB"/>
          <w:b/>
          <w:sz w:val="24"/>
          <w:szCs w:val="24"/>
        </w:rPr>
        <w:t>DOCUMENTAL</w:t>
      </w:r>
    </w:p>
    <w:p w14:paraId="1592CA17" w14:textId="2125EC09" w:rsidR="5C1816D2" w:rsidRDefault="5C1816D2" w:rsidP="002A1E10">
      <w:pPr>
        <w:spacing w:line="240" w:lineRule="auto"/>
        <w:jc w:val="both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Podrán participar realizadores mexicanos y extranjeros que tengan producciones realizadas de 2015 a la fecha. El festival mostrará principal interés por cintas que tengan como tema el urbanismo, la ciudad, la gentrificación, edificios emblemáticos y/o arquitectos. </w:t>
      </w:r>
    </w:p>
    <w:p w14:paraId="34E35D82" w14:textId="77777777" w:rsidR="00696113" w:rsidRDefault="00696113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>
        <w:rPr>
          <w:rFonts w:ascii="Agency FB" w:eastAsia="Agency FB" w:hAnsi="Agency FB" w:cs="Agency FB"/>
          <w:sz w:val="24"/>
          <w:szCs w:val="24"/>
        </w:rPr>
        <w:t>C</w:t>
      </w:r>
      <w:r w:rsidRPr="5C1816D2">
        <w:rPr>
          <w:rFonts w:ascii="Agency FB" w:eastAsia="Agency FB" w:hAnsi="Agency FB" w:cs="Agency FB"/>
          <w:sz w:val="24"/>
          <w:szCs w:val="24"/>
        </w:rPr>
        <w:t>ategorías:</w:t>
      </w:r>
    </w:p>
    <w:p w14:paraId="456768D6" w14:textId="11AC2AD6" w:rsidR="5C1816D2" w:rsidRPr="00696113" w:rsidRDefault="5C1816D2" w:rsidP="002A1E10">
      <w:pPr>
        <w:pStyle w:val="Prrafodelista"/>
        <w:numPr>
          <w:ilvl w:val="0"/>
          <w:numId w:val="7"/>
        </w:num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00696113">
        <w:rPr>
          <w:rFonts w:ascii="Agency FB" w:eastAsia="Agency FB" w:hAnsi="Agency FB" w:cs="Agency FB"/>
          <w:sz w:val="24"/>
          <w:szCs w:val="24"/>
        </w:rPr>
        <w:t xml:space="preserve">Cortometraje </w:t>
      </w:r>
      <w:r w:rsidR="00CB51A7" w:rsidRPr="00696113">
        <w:rPr>
          <w:rFonts w:ascii="Agency FB" w:eastAsia="Agency FB" w:hAnsi="Agency FB" w:cs="Agency FB"/>
          <w:sz w:val="24"/>
          <w:szCs w:val="24"/>
        </w:rPr>
        <w:t>documental</w:t>
      </w:r>
    </w:p>
    <w:p w14:paraId="7E09FB79" w14:textId="537879ED" w:rsidR="00A14D77" w:rsidRDefault="5C1816D2" w:rsidP="002A1E10">
      <w:pPr>
        <w:pStyle w:val="Prrafodelista"/>
        <w:numPr>
          <w:ilvl w:val="0"/>
          <w:numId w:val="7"/>
        </w:num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00696113">
        <w:rPr>
          <w:rFonts w:ascii="Agency FB" w:eastAsia="Agency FB" w:hAnsi="Agency FB" w:cs="Agency FB"/>
          <w:sz w:val="24"/>
          <w:szCs w:val="24"/>
        </w:rPr>
        <w:t xml:space="preserve">Largometraje documental </w:t>
      </w:r>
    </w:p>
    <w:p w14:paraId="7E69115C" w14:textId="7ED4B2C7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INSCRIPCIÓN Y SELECCIÓN</w:t>
      </w:r>
    </w:p>
    <w:p w14:paraId="20028338" w14:textId="19A65EFF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1.    Podrán participar películas producidas a partir del </w:t>
      </w:r>
      <w:r w:rsidR="004B6A24">
        <w:rPr>
          <w:rFonts w:ascii="Agency FB" w:eastAsia="Agency FB" w:hAnsi="Agency FB" w:cs="Agency FB"/>
          <w:sz w:val="24"/>
          <w:szCs w:val="24"/>
        </w:rPr>
        <w:t>0</w:t>
      </w:r>
      <w:r w:rsidRPr="5C1816D2">
        <w:rPr>
          <w:rFonts w:ascii="Agency FB" w:eastAsia="Agency FB" w:hAnsi="Agency FB" w:cs="Agency FB"/>
          <w:sz w:val="24"/>
          <w:szCs w:val="24"/>
        </w:rPr>
        <w:t>1 de enero de 201</w:t>
      </w:r>
      <w:r w:rsidR="004B6A24">
        <w:rPr>
          <w:rFonts w:ascii="Agency FB" w:eastAsia="Agency FB" w:hAnsi="Agency FB" w:cs="Agency FB"/>
          <w:sz w:val="24"/>
          <w:szCs w:val="24"/>
        </w:rPr>
        <w:t>5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a la fecha.</w:t>
      </w:r>
    </w:p>
    <w:p w14:paraId="0648B84C" w14:textId="2073C454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2.    Se podrán inscribir una o más películas por realizador.</w:t>
      </w:r>
    </w:p>
    <w:p w14:paraId="60299585" w14:textId="4185F5DC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lastRenderedPageBreak/>
        <w:t>3.    La convoca</w:t>
      </w:r>
      <w:r w:rsidR="00A14D77">
        <w:rPr>
          <w:rFonts w:ascii="Agency FB" w:eastAsia="Agency FB" w:hAnsi="Agency FB" w:cs="Agency FB"/>
          <w:sz w:val="24"/>
          <w:szCs w:val="24"/>
        </w:rPr>
        <w:t>toria estará abierta hasta el 15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de </w:t>
      </w:r>
      <w:r w:rsidR="00A14D77">
        <w:rPr>
          <w:rFonts w:ascii="Agency FB" w:eastAsia="Agency FB" w:hAnsi="Agency FB" w:cs="Agency FB"/>
          <w:sz w:val="24"/>
          <w:szCs w:val="24"/>
        </w:rPr>
        <w:t>Mayo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de 2018.</w:t>
      </w:r>
    </w:p>
    <w:p w14:paraId="5F534776" w14:textId="2602175D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4.    Se podrá realizar la inscripción de películas a través de las plataformas digitales</w:t>
      </w:r>
      <w:r w:rsidR="00C54326">
        <w:rPr>
          <w:rFonts w:ascii="Agency FB" w:eastAsia="Agency FB" w:hAnsi="Agency FB" w:cs="Agency FB"/>
          <w:sz w:val="24"/>
          <w:szCs w:val="24"/>
        </w:rPr>
        <w:t>:</w:t>
      </w:r>
      <w:r w:rsidR="004B6A24">
        <w:rPr>
          <w:rFonts w:ascii="Agency FB" w:eastAsia="Agency FB" w:hAnsi="Agency FB" w:cs="Agency FB"/>
          <w:sz w:val="24"/>
          <w:szCs w:val="24"/>
        </w:rPr>
        <w:t xml:space="preserve"> Film</w:t>
      </w:r>
      <w:r w:rsidR="00CB51A7">
        <w:rPr>
          <w:rFonts w:ascii="Agency FB" w:eastAsia="Agency FB" w:hAnsi="Agency FB" w:cs="Agency FB"/>
          <w:sz w:val="24"/>
          <w:szCs w:val="24"/>
        </w:rPr>
        <w:t>freeway, Festhome y F</w:t>
      </w:r>
      <w:r w:rsidR="00CB51A7" w:rsidRPr="00CB51A7">
        <w:rPr>
          <w:rFonts w:ascii="Agency FB" w:eastAsia="Agency FB" w:hAnsi="Agency FB" w:cs="Agency FB"/>
          <w:sz w:val="24"/>
          <w:szCs w:val="24"/>
        </w:rPr>
        <w:t>ilmfestivallife</w:t>
      </w:r>
    </w:p>
    <w:p w14:paraId="5697E3A0" w14:textId="2E2A9B55" w:rsidR="00CB51A7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5.    Las películas inscritas deberán presentarse con subtítulos al español cuando el idioma de origen sea distinto. </w:t>
      </w:r>
      <w:r w:rsidR="00C54326">
        <w:rPr>
          <w:rFonts w:ascii="Agency FB" w:eastAsia="Agency FB" w:hAnsi="Agency FB" w:cs="Agency FB"/>
          <w:sz w:val="24"/>
          <w:szCs w:val="24"/>
        </w:rPr>
        <w:t xml:space="preserve">               </w:t>
      </w:r>
      <w:r w:rsidRPr="5C1816D2">
        <w:rPr>
          <w:rFonts w:ascii="Agency FB" w:eastAsia="Agency FB" w:hAnsi="Agency FB" w:cs="Agency FB"/>
          <w:sz w:val="24"/>
          <w:szCs w:val="24"/>
        </w:rPr>
        <w:t>Los materiales que no c</w:t>
      </w:r>
      <w:r w:rsidR="00CB51A7">
        <w:rPr>
          <w:rFonts w:ascii="Agency FB" w:eastAsia="Agency FB" w:hAnsi="Agency FB" w:cs="Agency FB"/>
          <w:sz w:val="24"/>
          <w:szCs w:val="24"/>
        </w:rPr>
        <w:t xml:space="preserve">uenten con este requisito </w:t>
      </w:r>
      <w:r w:rsidR="00E65B50">
        <w:rPr>
          <w:rFonts w:ascii="Agency FB" w:eastAsia="Agency FB" w:hAnsi="Agency FB" w:cs="Agency FB"/>
          <w:sz w:val="24"/>
          <w:szCs w:val="24"/>
        </w:rPr>
        <w:t>recibirán</w:t>
      </w:r>
      <w:r w:rsidR="00CB51A7">
        <w:rPr>
          <w:rFonts w:ascii="Agency FB" w:eastAsia="Agency FB" w:hAnsi="Agency FB" w:cs="Agency FB"/>
          <w:sz w:val="24"/>
          <w:szCs w:val="24"/>
        </w:rPr>
        <w:t xml:space="preserve"> un aviso de solicitud de subtítulos. </w:t>
      </w:r>
      <w:r w:rsidR="00E65B50">
        <w:rPr>
          <w:rFonts w:ascii="Agency FB" w:eastAsia="Agency FB" w:hAnsi="Agency FB" w:cs="Agency FB"/>
          <w:sz w:val="24"/>
          <w:szCs w:val="24"/>
        </w:rPr>
        <w:t>Si no se cumple</w:t>
      </w:r>
      <w:r w:rsidR="00E65B50" w:rsidRPr="00E65B50">
        <w:rPr>
          <w:rFonts w:ascii="Agency FB" w:eastAsia="Agency FB" w:hAnsi="Agency FB" w:cs="Agency FB"/>
          <w:sz w:val="24"/>
          <w:szCs w:val="24"/>
        </w:rPr>
        <w:t xml:space="preserve"> con este requisito </w:t>
      </w:r>
      <w:r w:rsidR="00E65B50">
        <w:rPr>
          <w:rFonts w:ascii="Agency FB" w:eastAsia="Agency FB" w:hAnsi="Agency FB" w:cs="Agency FB"/>
          <w:sz w:val="24"/>
          <w:szCs w:val="24"/>
        </w:rPr>
        <w:t xml:space="preserve">en la fecha límite de entrega, </w:t>
      </w:r>
      <w:r w:rsidR="00E65B50" w:rsidRPr="00E65B50">
        <w:rPr>
          <w:rFonts w:ascii="Agency FB" w:eastAsia="Agency FB" w:hAnsi="Agency FB" w:cs="Agency FB"/>
          <w:sz w:val="24"/>
          <w:szCs w:val="24"/>
        </w:rPr>
        <w:t>serán descartados automáticamente.</w:t>
      </w:r>
    </w:p>
    <w:p w14:paraId="4FD70481" w14:textId="1C044D5D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</w:p>
    <w:p w14:paraId="692F6A65" w14:textId="114535B3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DEL JURADO</w:t>
      </w:r>
    </w:p>
    <w:p w14:paraId="676B3E68" w14:textId="15A777E9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•    El jurado del festival estará integrado por especialistas en la materia y su resolución será inapelable. </w:t>
      </w:r>
    </w:p>
    <w:p w14:paraId="53CB408F" w14:textId="77777777" w:rsidR="002A1E10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</w:p>
    <w:p w14:paraId="51B4B893" w14:textId="37788C82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DE LA DIFUSIÓN</w:t>
      </w:r>
    </w:p>
    <w:p w14:paraId="60CA0E63" w14:textId="23C82C66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•    Las películas seleccionadas formarán parte del acervo videográfico de CINETEKTON!</w:t>
      </w:r>
    </w:p>
    <w:p w14:paraId="2924CAA5" w14:textId="1C1A5BEA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•    El Festival podrá utilizar fragmentos de las películas para su promoción. </w:t>
      </w:r>
    </w:p>
    <w:p w14:paraId="2D6A3123" w14:textId="4E91B31F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•    Las películas seleccionadas son elegibles para formar parte de las muestras itinerantes nacionales e internacionales del festival.</w:t>
      </w:r>
    </w:p>
    <w:p w14:paraId="58428B5A" w14:textId="6C6C36BC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</w:p>
    <w:p w14:paraId="6310BAA7" w14:textId="30F8C621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>CONSIDERACIONES FINALES</w:t>
      </w:r>
    </w:p>
    <w:p w14:paraId="2BA92639" w14:textId="1384A99D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•    Al hacer su inscripción y envío de película, CINETEKTON! considera que quien inscribe la película leyó la convocatoria y acepta las bases. </w:t>
      </w:r>
    </w:p>
    <w:p w14:paraId="3C22C0B9" w14:textId="6C830193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•    Los aspectos no contemplados en la convocatoria serán resueltos por el </w:t>
      </w:r>
      <w:r w:rsidR="00CB51A7">
        <w:rPr>
          <w:rFonts w:ascii="Agency FB" w:eastAsia="Agency FB" w:hAnsi="Agency FB" w:cs="Agency FB"/>
          <w:sz w:val="24"/>
          <w:szCs w:val="24"/>
        </w:rPr>
        <w:t>Comité Organizador</w:t>
      </w:r>
      <w:r w:rsidRPr="5C1816D2">
        <w:rPr>
          <w:rFonts w:ascii="Agency FB" w:eastAsia="Agency FB" w:hAnsi="Agency FB" w:cs="Agency FB"/>
          <w:sz w:val="24"/>
          <w:szCs w:val="24"/>
        </w:rPr>
        <w:t xml:space="preserve"> a los correos </w:t>
      </w:r>
      <w:hyperlink r:id="rId6">
        <w:r w:rsidRPr="5C1816D2">
          <w:rPr>
            <w:rStyle w:val="Hipervnculo"/>
            <w:rFonts w:ascii="Agency FB" w:eastAsia="Agency FB" w:hAnsi="Agency FB" w:cs="Agency FB"/>
            <w:sz w:val="24"/>
            <w:szCs w:val="24"/>
          </w:rPr>
          <w:t>programacion.cinetekton@gmail.com</w:t>
        </w:r>
      </w:hyperlink>
      <w:r w:rsidRPr="5C1816D2">
        <w:rPr>
          <w:rFonts w:ascii="Agency FB" w:eastAsia="Agency FB" w:hAnsi="Agency FB" w:cs="Agency FB"/>
          <w:sz w:val="24"/>
          <w:szCs w:val="24"/>
        </w:rPr>
        <w:t xml:space="preserve"> y/o </w:t>
      </w:r>
      <w:hyperlink r:id="rId7">
        <w:r w:rsidRPr="5C1816D2">
          <w:rPr>
            <w:rStyle w:val="Hipervnculo"/>
            <w:rFonts w:ascii="Agency FB" w:eastAsia="Agency FB" w:hAnsi="Agency FB" w:cs="Agency FB"/>
            <w:sz w:val="24"/>
            <w:szCs w:val="24"/>
          </w:rPr>
          <w:t>prod.cinetekton@gmail.com</w:t>
        </w:r>
      </w:hyperlink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</w:p>
    <w:p w14:paraId="2F809790" w14:textId="35FEA84F" w:rsidR="5C1816D2" w:rsidRDefault="5C1816D2" w:rsidP="002A1E10">
      <w:pPr>
        <w:spacing w:line="240" w:lineRule="auto"/>
        <w:rPr>
          <w:rFonts w:ascii="Agency FB" w:eastAsia="Agency FB" w:hAnsi="Agency FB" w:cs="Agency FB"/>
          <w:sz w:val="24"/>
          <w:szCs w:val="24"/>
        </w:rPr>
      </w:pPr>
      <w:r w:rsidRPr="5C1816D2">
        <w:rPr>
          <w:rFonts w:ascii="Agency FB" w:eastAsia="Agency FB" w:hAnsi="Agency FB" w:cs="Agency FB"/>
          <w:sz w:val="24"/>
          <w:szCs w:val="24"/>
        </w:rPr>
        <w:t xml:space="preserve"> </w:t>
      </w:r>
    </w:p>
    <w:p w14:paraId="072DF5F1" w14:textId="25597FCB" w:rsidR="5C1816D2" w:rsidRPr="002A1E10" w:rsidRDefault="5C1816D2" w:rsidP="002A1E10">
      <w:pPr>
        <w:spacing w:after="0" w:line="240" w:lineRule="auto"/>
        <w:rPr>
          <w:rFonts w:ascii="Agency FB" w:eastAsia="Agency FB" w:hAnsi="Agency FB" w:cs="Agency FB"/>
          <w:b/>
          <w:sz w:val="24"/>
          <w:szCs w:val="24"/>
        </w:rPr>
      </w:pPr>
      <w:r w:rsidRPr="002A1E10">
        <w:rPr>
          <w:rFonts w:ascii="Agency FB" w:eastAsia="Agency FB" w:hAnsi="Agency FB" w:cs="Agency FB"/>
          <w:b/>
          <w:sz w:val="24"/>
          <w:szCs w:val="24"/>
        </w:rPr>
        <w:t>Comité Organizador</w:t>
      </w:r>
    </w:p>
    <w:p w14:paraId="72B6278E" w14:textId="583270DC" w:rsidR="5C1816D2" w:rsidRPr="002A1E10" w:rsidRDefault="002A1E10" w:rsidP="002A1E10">
      <w:pPr>
        <w:spacing w:after="0" w:line="240" w:lineRule="auto"/>
        <w:jc w:val="both"/>
        <w:rPr>
          <w:rFonts w:ascii="Agency FB" w:eastAsia="Agency FB" w:hAnsi="Agency FB" w:cs="Agency FB"/>
          <w:b/>
          <w:sz w:val="24"/>
          <w:szCs w:val="24"/>
        </w:rPr>
      </w:pPr>
      <w:r w:rsidRPr="002A1E10">
        <w:rPr>
          <w:rFonts w:ascii="Agency FB" w:eastAsia="Agency FB" w:hAnsi="Agency FB" w:cs="Agency FB"/>
          <w:b/>
          <w:sz w:val="24"/>
          <w:szCs w:val="24"/>
        </w:rPr>
        <w:t>C</w:t>
      </w:r>
      <w:r w:rsidR="5C1816D2" w:rsidRPr="002A1E10">
        <w:rPr>
          <w:rFonts w:ascii="Agency FB" w:eastAsia="Agency FB" w:hAnsi="Agency FB" w:cs="Agency FB"/>
          <w:b/>
          <w:sz w:val="24"/>
          <w:szCs w:val="24"/>
        </w:rPr>
        <w:t>INETEKTON! 2018</w:t>
      </w:r>
    </w:p>
    <w:p w14:paraId="3844157F" w14:textId="44C15B96" w:rsidR="002A1E10" w:rsidRPr="002A1E10" w:rsidRDefault="002A1E10" w:rsidP="002A1E10">
      <w:pPr>
        <w:pStyle w:val="Ttulo2"/>
        <w:shd w:val="clear" w:color="auto" w:fill="FFFFFF"/>
        <w:spacing w:before="780" w:beforeAutospacing="0" w:after="0" w:afterAutospacing="0"/>
        <w:rPr>
          <w:rFonts w:ascii="Agency FB" w:hAnsi="Agency FB"/>
          <w:b w:val="0"/>
          <w:bCs w:val="0"/>
          <w:color w:val="1D2129"/>
          <w:sz w:val="24"/>
          <w:szCs w:val="24"/>
        </w:rPr>
      </w:pPr>
      <w:r w:rsidRPr="002A1E10">
        <w:rPr>
          <w:rFonts w:ascii="Agency FB" w:hAnsi="Agency FB"/>
          <w:b w:val="0"/>
          <w:color w:val="1D2129"/>
          <w:sz w:val="24"/>
          <w:szCs w:val="24"/>
        </w:rPr>
        <w:t>L</w:t>
      </w:r>
      <w:r w:rsidRPr="002A1E10">
        <w:rPr>
          <w:rFonts w:ascii="Agency FB" w:hAnsi="Agency FB"/>
          <w:b w:val="0"/>
          <w:color w:val="1D2129"/>
          <w:sz w:val="24"/>
          <w:szCs w:val="24"/>
        </w:rPr>
        <w:t>LENAR FICHA DE INSCRIPCIÓN</w:t>
      </w:r>
    </w:p>
    <w:p w14:paraId="26F97078" w14:textId="77777777" w:rsidR="002A1E10" w:rsidRPr="002A1E10" w:rsidRDefault="002A1E10" w:rsidP="002A1E1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gency FB" w:hAnsi="Agency FB"/>
          <w:color w:val="1D2129"/>
          <w:sz w:val="24"/>
          <w:szCs w:val="24"/>
        </w:rPr>
      </w:pPr>
      <w:r w:rsidRPr="002A1E10">
        <w:rPr>
          <w:rFonts w:ascii="Agency FB" w:hAnsi="Agency FB"/>
          <w:bCs/>
          <w:color w:val="1D2129"/>
          <w:sz w:val="24"/>
          <w:szCs w:val="24"/>
          <w:shd w:val="clear" w:color="auto" w:fill="F6F7F9"/>
        </w:rPr>
        <w:t>FESTHOME:</w:t>
      </w:r>
      <w:r w:rsidRPr="002A1E10">
        <w:rPr>
          <w:rFonts w:ascii="Agency FB" w:hAnsi="Agency FB"/>
          <w:color w:val="1D2129"/>
          <w:sz w:val="24"/>
          <w:szCs w:val="24"/>
          <w:shd w:val="clear" w:color="auto" w:fill="F6F7F9"/>
        </w:rPr>
        <w:t xml:space="preserve"> </w:t>
      </w:r>
      <w:hyperlink r:id="rId8" w:tgtFrame="_blank" w:history="1">
        <w:r w:rsidRPr="002A1E10">
          <w:rPr>
            <w:rStyle w:val="Hipervnculo"/>
            <w:rFonts w:ascii="Agency FB" w:hAnsi="Agency FB"/>
            <w:color w:val="365899"/>
            <w:sz w:val="24"/>
            <w:szCs w:val="24"/>
            <w:shd w:val="clear" w:color="auto" w:fill="F6F7F9"/>
          </w:rPr>
          <w:t>https://festhome.com/f/696</w:t>
        </w:r>
      </w:hyperlink>
      <w:r w:rsidRPr="002A1E10">
        <w:rPr>
          <w:rFonts w:ascii="Agency FB" w:hAnsi="Agency FB"/>
          <w:color w:val="1D2129"/>
          <w:sz w:val="24"/>
          <w:szCs w:val="24"/>
          <w:shd w:val="clear" w:color="auto" w:fill="F6F7F9"/>
        </w:rPr>
        <w:t xml:space="preserve"> </w:t>
      </w:r>
    </w:p>
    <w:p w14:paraId="4A5C826F" w14:textId="77777777" w:rsidR="002A1E10" w:rsidRPr="002A1E10" w:rsidRDefault="002A1E10" w:rsidP="002A1E1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gency FB" w:hAnsi="Agency FB"/>
          <w:color w:val="1D2129"/>
          <w:sz w:val="24"/>
          <w:szCs w:val="24"/>
        </w:rPr>
      </w:pPr>
      <w:r w:rsidRPr="002A1E10">
        <w:rPr>
          <w:rFonts w:ascii="Agency FB" w:hAnsi="Agency FB"/>
          <w:bCs/>
          <w:color w:val="1D2129"/>
          <w:sz w:val="24"/>
          <w:szCs w:val="24"/>
          <w:shd w:val="clear" w:color="auto" w:fill="F6F7F9"/>
        </w:rPr>
        <w:t xml:space="preserve">FILMFREEWAY: </w:t>
      </w:r>
      <w:hyperlink r:id="rId9" w:tgtFrame="_blank" w:history="1">
        <w:r w:rsidRPr="002A1E10">
          <w:rPr>
            <w:rStyle w:val="Hipervnculo"/>
            <w:rFonts w:ascii="Agency FB" w:hAnsi="Agency FB"/>
            <w:color w:val="365899"/>
            <w:sz w:val="24"/>
            <w:szCs w:val="24"/>
            <w:shd w:val="clear" w:color="auto" w:fill="F6F7F9"/>
          </w:rPr>
          <w:t>https://filmfreeway.com/CINETEKTON</w:t>
        </w:r>
      </w:hyperlink>
    </w:p>
    <w:p w14:paraId="5A04CA2B" w14:textId="77777777" w:rsidR="002A1E10" w:rsidRPr="002A1E10" w:rsidRDefault="002A1E10" w:rsidP="002A1E1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inherit" w:hAnsi="inherit"/>
          <w:color w:val="1D2129"/>
          <w:sz w:val="26"/>
          <w:szCs w:val="26"/>
        </w:rPr>
      </w:pPr>
      <w:r w:rsidRPr="002A1E10">
        <w:rPr>
          <w:rFonts w:ascii="Agency FB" w:hAnsi="Agency FB"/>
          <w:bCs/>
          <w:color w:val="1D2129"/>
          <w:sz w:val="24"/>
          <w:szCs w:val="24"/>
          <w:shd w:val="clear" w:color="auto" w:fill="F6F7F9"/>
        </w:rPr>
        <w:t>FILMFESTIVALLIFE:</w:t>
      </w:r>
      <w:r w:rsidRPr="002A1E10">
        <w:rPr>
          <w:rFonts w:ascii="Agency FB" w:hAnsi="Agency FB"/>
          <w:color w:val="1D2129"/>
          <w:sz w:val="24"/>
          <w:szCs w:val="24"/>
          <w:shd w:val="clear" w:color="auto" w:fill="F6F7F9"/>
        </w:rPr>
        <w:t xml:space="preserve"> </w:t>
      </w:r>
      <w:hyperlink r:id="rId10" w:tgtFrame="_blank" w:history="1">
        <w:r w:rsidRPr="002A1E10">
          <w:rPr>
            <w:rStyle w:val="Hipervnculo"/>
            <w:rFonts w:ascii="Agency FB" w:hAnsi="Agency FB"/>
            <w:bCs/>
            <w:color w:val="365899"/>
            <w:sz w:val="24"/>
            <w:szCs w:val="24"/>
            <w:shd w:val="clear" w:color="auto" w:fill="F6F7F9"/>
          </w:rPr>
          <w:t>https://www.filmfestivallife.com/INTERNATIONAL-ARCHITECTURE-FILM-FESTIVAL-CINETEKTON/</w:t>
        </w:r>
      </w:hyperlink>
      <w:r w:rsidRPr="002A1E10">
        <w:rPr>
          <w:rFonts w:ascii="inherit" w:hAnsi="inherit"/>
          <w:color w:val="1D2129"/>
          <w:sz w:val="21"/>
          <w:szCs w:val="21"/>
          <w:shd w:val="clear" w:color="auto" w:fill="F6F7F9"/>
        </w:rPr>
        <w:t xml:space="preserve"> </w:t>
      </w:r>
    </w:p>
    <w:p w14:paraId="46C69332" w14:textId="77777777" w:rsidR="002A1E10" w:rsidRDefault="002A1E10" w:rsidP="002A1E10">
      <w:pPr>
        <w:spacing w:after="0" w:line="240" w:lineRule="auto"/>
        <w:jc w:val="both"/>
        <w:rPr>
          <w:rFonts w:ascii="Agency FB" w:eastAsia="Agency FB" w:hAnsi="Agency FB" w:cs="Agency FB"/>
          <w:sz w:val="24"/>
          <w:szCs w:val="24"/>
        </w:rPr>
      </w:pPr>
    </w:p>
    <w:sectPr w:rsidR="002A1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3C7"/>
    <w:multiLevelType w:val="hybridMultilevel"/>
    <w:tmpl w:val="C68C7EF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F36FA5"/>
    <w:multiLevelType w:val="hybridMultilevel"/>
    <w:tmpl w:val="2D48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0704"/>
    <w:multiLevelType w:val="hybridMultilevel"/>
    <w:tmpl w:val="F902493E"/>
    <w:lvl w:ilvl="0" w:tplc="B7C205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F40"/>
    <w:multiLevelType w:val="multilevel"/>
    <w:tmpl w:val="0A5A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A14EF"/>
    <w:multiLevelType w:val="hybridMultilevel"/>
    <w:tmpl w:val="7BEEB76C"/>
    <w:lvl w:ilvl="0" w:tplc="E8DAABD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A221BA"/>
    <w:multiLevelType w:val="hybridMultilevel"/>
    <w:tmpl w:val="54E42FE4"/>
    <w:lvl w:ilvl="0" w:tplc="E8DAABD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032918"/>
    <w:multiLevelType w:val="hybridMultilevel"/>
    <w:tmpl w:val="62F26850"/>
    <w:lvl w:ilvl="0" w:tplc="E8DAABD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25A33"/>
    <w:multiLevelType w:val="hybridMultilevel"/>
    <w:tmpl w:val="F410A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91"/>
    <w:rsid w:val="0007254B"/>
    <w:rsid w:val="001A3468"/>
    <w:rsid w:val="001B1C2F"/>
    <w:rsid w:val="002A1E10"/>
    <w:rsid w:val="002B4EE4"/>
    <w:rsid w:val="002D72A0"/>
    <w:rsid w:val="002F41A3"/>
    <w:rsid w:val="0032163E"/>
    <w:rsid w:val="00383FFB"/>
    <w:rsid w:val="004B6A24"/>
    <w:rsid w:val="00511128"/>
    <w:rsid w:val="00674087"/>
    <w:rsid w:val="00696113"/>
    <w:rsid w:val="006D1F9B"/>
    <w:rsid w:val="006E7007"/>
    <w:rsid w:val="00851178"/>
    <w:rsid w:val="008B1117"/>
    <w:rsid w:val="008C6325"/>
    <w:rsid w:val="008D202E"/>
    <w:rsid w:val="00924F07"/>
    <w:rsid w:val="009E4D5D"/>
    <w:rsid w:val="00A01F8F"/>
    <w:rsid w:val="00A14D77"/>
    <w:rsid w:val="00B04B53"/>
    <w:rsid w:val="00B80294"/>
    <w:rsid w:val="00BD0836"/>
    <w:rsid w:val="00BD5875"/>
    <w:rsid w:val="00C54326"/>
    <w:rsid w:val="00CA47E6"/>
    <w:rsid w:val="00CB51A7"/>
    <w:rsid w:val="00CB6A1F"/>
    <w:rsid w:val="00D75886"/>
    <w:rsid w:val="00DD20B5"/>
    <w:rsid w:val="00E031AA"/>
    <w:rsid w:val="00E050DB"/>
    <w:rsid w:val="00E51863"/>
    <w:rsid w:val="00E62B8B"/>
    <w:rsid w:val="00E656BF"/>
    <w:rsid w:val="00E65B50"/>
    <w:rsid w:val="00E86691"/>
    <w:rsid w:val="5C1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697"/>
  <w15:chartTrackingRefBased/>
  <w15:docId w15:val="{2B08E477-DEBD-4815-86E3-A2CAF48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1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1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40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0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0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0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0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08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A1E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festhome.com%2Ff%2F696&amp;h=ATPh4oU9CDxdTYx8wEU2nlTFmMzCVYCA5RShWkh5Xhk1l8vSRg_FhGq6IvLtaOgd_LCNB_A7IVB5Td6eqn6QDloR2RIyLGdBHoT0U6hlIaIqyWIGzn1-SgDVyyYNlp-nytHfRPy4SE93Wg" TargetMode="External"/><Relationship Id="rId3" Type="http://schemas.openxmlformats.org/officeDocument/2006/relationships/styles" Target="styles.xml"/><Relationship Id="rId7" Type="http://schemas.openxmlformats.org/officeDocument/2006/relationships/hyperlink" Target="mailto:prod.cinetekton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acion.cinetekto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s%3A%2F%2Fwww.filmfestivallife.com%2FINTERNATIONAL-ARCHITECTURE-FILM-FESTIVAL-CINETEKTON%2F&amp;h=ATPh4oU9CDxdTYx8wEU2nlTFmMzCVYCA5RShWkh5Xhk1l8vSRg_FhGq6IvLtaOgd_LCNB_A7IVB5Td6eqn6QDloR2RIyLGdBHoT0U6hlIaIqyWIGzn1-SgDVyyYNlp-nytHfRPy4SE93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filmfreeway.com%2FCINETEKTON&amp;h=ATPh4oU9CDxdTYx8wEU2nlTFmMzCVYCA5RShWkh5Xhk1l8vSRg_FhGq6IvLtaOgd_LCNB_A7IVB5Td6eqn6QDloR2RIyLGdBHoT0U6hlIaIqyWIGzn1-SgDVyyYNlp-nytHfRPy4SE93W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78C6-233C-401A-A1FF-CF5FCF8A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Contreras</dc:creator>
  <cp:keywords/>
  <dc:description/>
  <cp:lastModifiedBy>Ivan Contreras</cp:lastModifiedBy>
  <cp:revision>20</cp:revision>
  <dcterms:created xsi:type="dcterms:W3CDTF">2017-12-05T19:24:00Z</dcterms:created>
  <dcterms:modified xsi:type="dcterms:W3CDTF">2018-01-17T18:01:00Z</dcterms:modified>
</cp:coreProperties>
</file>