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STATUTE OF “ANIMAX SKOPJE FEST”,</w:t>
      </w:r>
    </w:p>
    <w:p w:rsidR="00194ABD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 Internatio</w:t>
      </w:r>
      <w:r w:rsidR="00194ABD">
        <w:rPr>
          <w:rFonts w:ascii="Arial" w:eastAsia="Times New Roman" w:hAnsi="Arial" w:cs="Arial"/>
          <w:color w:val="222222"/>
          <w:sz w:val="24"/>
          <w:szCs w:val="24"/>
        </w:rPr>
        <w:t>nal Animation Film Festival 2019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GENERAL PROVISIONS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1. The </w:t>
      </w:r>
      <w:r w:rsidR="00194ABD">
        <w:rPr>
          <w:rFonts w:ascii="Arial" w:eastAsia="Times New Roman" w:hAnsi="Arial" w:cs="Arial"/>
          <w:color w:val="222222"/>
          <w:sz w:val="24"/>
          <w:szCs w:val="24"/>
        </w:rPr>
        <w:t>ninth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edition of Macedonian International Animation Festival “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Animax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Skopje Fest” will be held in Skopje, Republic of Macedonia.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2. The Festival program is consisted of following sections: o Open international animated film competition; o </w:t>
      </w:r>
      <w:proofErr w:type="gram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Thematic</w:t>
      </w:r>
      <w:proofErr w:type="gram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sections and special screenings.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3. The Organizer of ASF 201</w:t>
      </w:r>
      <w:r w:rsidR="00194ABD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is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Auripigment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production in collaboration with NGO Film School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Tintiri-Mintiri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from Skopje. The Festival is supported by Macedonian Film Agency, City of Skopje and other partners.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4. The films in official competition can submit art schools, production companies, film institutions, independent artists and other competent persons.</w:t>
      </w:r>
    </w:p>
    <w:p w:rsidR="00194ABD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5. The submission process: </w:t>
      </w:r>
    </w:p>
    <w:p w:rsidR="00660B5F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75802">
        <w:rPr>
          <w:rFonts w:ascii="Arial" w:eastAsia="Times New Roman" w:hAnsi="Arial" w:cs="Arial"/>
          <w:b/>
          <w:color w:val="222222"/>
          <w:sz w:val="24"/>
          <w:szCs w:val="24"/>
        </w:rPr>
        <w:t>Submission by post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>: The applicant should necessary submit application form set on the Festival web site </w:t>
      </w:r>
      <w:hyperlink r:id="rId4" w:tgtFrame="_blank" w:history="1">
        <w:r w:rsidRPr="00D411B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http://animaxskopjefest.mk</w:t>
        </w:r>
      </w:hyperlink>
      <w:r w:rsidRPr="00D411B4">
        <w:rPr>
          <w:rFonts w:ascii="Arial" w:eastAsia="Times New Roman" w:hAnsi="Arial" w:cs="Arial"/>
          <w:color w:val="222222"/>
          <w:sz w:val="24"/>
          <w:szCs w:val="24"/>
        </w:rPr>
        <w:t> on the festival official e-mail address </w:t>
      </w:r>
      <w:hyperlink r:id="rId5" w:tgtFrame="_blank" w:history="1">
        <w:r w:rsidRPr="00D411B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animaxmacedonia@gmail.com</w:t>
        </w:r>
      </w:hyperlink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. The applicant should also send the signed version of application form together with animation film by regular post, on the following address: For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Animax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Skopje Fest 201</w:t>
      </w:r>
      <w:r w:rsidR="00660B5F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Str.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Venijamin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Macukovski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17/1-1 1000 Skopje, Republic of Macedonia. The applicant should necessarily send: - Printed and signed application form - High definition digital video of the film - short synopsis of the film (max 300 characters), - short biography of the director (300 characters max), - 3 high quality photos from the film, - 3 high quality photos from the director and - English dialogue lists. </w:t>
      </w:r>
    </w:p>
    <w:p w:rsidR="00660B5F" w:rsidRPr="00660B5F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60B5F">
        <w:rPr>
          <w:rFonts w:ascii="Arial" w:eastAsia="Times New Roman" w:hAnsi="Arial" w:cs="Arial"/>
          <w:b/>
          <w:color w:val="222222"/>
          <w:sz w:val="24"/>
          <w:szCs w:val="24"/>
        </w:rPr>
        <w:t>For on-line submission: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The applicant should necessary submit </w:t>
      </w:r>
      <w:bookmarkStart w:id="0" w:name="_GoBack"/>
      <w:r w:rsidRPr="00660B5F">
        <w:rPr>
          <w:rFonts w:ascii="Arial" w:eastAsia="Times New Roman" w:hAnsi="Arial" w:cs="Arial"/>
          <w:b/>
          <w:color w:val="222222"/>
          <w:sz w:val="24"/>
          <w:szCs w:val="24"/>
        </w:rPr>
        <w:t>application form</w:t>
      </w:r>
      <w:bookmarkEnd w:id="0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set on the Festival website </w:t>
      </w:r>
      <w:hyperlink r:id="rId6" w:tgtFrame="_blank" w:history="1">
        <w:r w:rsidRPr="00D411B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http://animaxskopjefest.mk</w:t>
        </w:r>
      </w:hyperlink>
      <w:r w:rsidRPr="00D411B4">
        <w:rPr>
          <w:rFonts w:ascii="Arial" w:eastAsia="Times New Roman" w:hAnsi="Arial" w:cs="Arial"/>
          <w:color w:val="222222"/>
          <w:sz w:val="24"/>
          <w:szCs w:val="24"/>
        </w:rPr>
        <w:t> on the festival official e-mail address </w:t>
      </w:r>
      <w:hyperlink r:id="rId7" w:tgtFrame="_blank" w:history="1">
        <w:r w:rsidRPr="00D411B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animaxmacedonia@gmail.com</w:t>
        </w:r>
      </w:hyperlink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. The applicant should upload the film onto a server and provide link for the download. Other materials (same as submission by post) should be sent on the festival email address. All received materials will remain a property of the archive of the Festival, irrespective whether the film as selected in official competition or not. The festival accepts submissions through some of on-line film platforms (Click </w:t>
      </w:r>
      <w:proofErr w:type="gram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For</w:t>
      </w:r>
      <w:proofErr w:type="gram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Festivals,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Festhome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etc.)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6. The Festival doesn’t charge any fee for submissions. The costs for postal services and procurement of materials, covers the applicant. The submitted materials should not be returned.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7. Who can participate Submitted films for official competition can be finished in any animation technique, c</w:t>
      </w:r>
      <w:r w:rsidR="00660B5F">
        <w:rPr>
          <w:rFonts w:ascii="Arial" w:eastAsia="Times New Roman" w:hAnsi="Arial" w:cs="Arial"/>
          <w:color w:val="222222"/>
          <w:sz w:val="24"/>
          <w:szCs w:val="24"/>
        </w:rPr>
        <w:t>ompleted after January 1st, 2018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, never previously entered at </w:t>
      </w:r>
      <w:proofErr w:type="gram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ASF.</w:t>
      </w:r>
      <w:proofErr w:type="gram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Works should be registered in one of the following categories in order to compete: a) Short animation films b) Feature animation films (over 45 minutes) c) Animated films for kids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8. Formats Submitted films for official competition must be provided in high definition digital video (minimum resolution 1280x720). The Festival doesn’t accept 35 mm, 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BetacamSP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or any other tape format as a screening copy.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9. The art director (selector of the Festival) together with Board of the Festival will nominate submitted films for official selection.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lastRenderedPageBreak/>
        <w:t>10. The deadline for sending applications and mat</w:t>
      </w:r>
      <w:r w:rsidR="00660B5F">
        <w:rPr>
          <w:rFonts w:ascii="Arial" w:eastAsia="Times New Roman" w:hAnsi="Arial" w:cs="Arial"/>
          <w:color w:val="222222"/>
          <w:sz w:val="24"/>
          <w:szCs w:val="24"/>
        </w:rPr>
        <w:t>erials is 20th of September 2019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11. The applicants are obligated to make official English translation of the submitted films.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12. Macedonian International Animation Festival “</w:t>
      </w:r>
      <w:proofErr w:type="spellStart"/>
      <w:r w:rsidRPr="00D411B4">
        <w:rPr>
          <w:rFonts w:ascii="Arial" w:eastAsia="Times New Roman" w:hAnsi="Arial" w:cs="Arial"/>
          <w:color w:val="222222"/>
          <w:sz w:val="24"/>
          <w:szCs w:val="24"/>
        </w:rPr>
        <w:t>Animax</w:t>
      </w:r>
      <w:proofErr w:type="spellEnd"/>
      <w:r w:rsidRPr="00D411B4">
        <w:rPr>
          <w:rFonts w:ascii="Arial" w:eastAsia="Times New Roman" w:hAnsi="Arial" w:cs="Arial"/>
          <w:color w:val="222222"/>
          <w:sz w:val="24"/>
          <w:szCs w:val="24"/>
        </w:rPr>
        <w:t xml:space="preserve"> Skopje Fest 201</w:t>
      </w:r>
      <w:r w:rsidR="00660B5F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D411B4">
        <w:rPr>
          <w:rFonts w:ascii="Arial" w:eastAsia="Times New Roman" w:hAnsi="Arial" w:cs="Arial"/>
          <w:color w:val="222222"/>
          <w:sz w:val="24"/>
          <w:szCs w:val="24"/>
        </w:rPr>
        <w:t>” forms an international jury announced by the Organizer, which will award the prizes: – GRAND PRIX / Golden Brick – Second Prize / Silver Brick – Third prize / Bronze Brick for each festival category.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13. Prizes that are not included in the Festival Statute may be awarded on the Festival, from private donors, institutions and organizations.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14. The Films selected in official competition may be shown more than three times during the Festival.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15. Entrants agree to grant the Festival the rights for using some parts of the films for free, for promotional materials, Festival publications (printed materials, web-sites etc.) and for Festival promotion on all media, as well as for TV screening related to the Festival. 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16. The producers of the films in official competition agree to be organized additional screenings of their films for free, after the completion of the Festival in Macedonia and abroad, as a promotion of the festival program.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17. Applying a Film on the Festival denotes acceptance of the Festival Statutes.</w:t>
      </w:r>
    </w:p>
    <w:p w:rsidR="00D411B4" w:rsidRPr="00D411B4" w:rsidRDefault="00D411B4" w:rsidP="00D41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11B4">
        <w:rPr>
          <w:rFonts w:ascii="Arial" w:eastAsia="Times New Roman" w:hAnsi="Arial" w:cs="Arial"/>
          <w:color w:val="222222"/>
          <w:sz w:val="24"/>
          <w:szCs w:val="24"/>
        </w:rPr>
        <w:t>18. The organizers will decide for any subject not included in the Festival </w:t>
      </w:r>
    </w:p>
    <w:p w:rsidR="00D35DF8" w:rsidRDefault="00D35DF8"/>
    <w:sectPr w:rsidR="00D3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1C"/>
    <w:rsid w:val="00194ABD"/>
    <w:rsid w:val="00660B5F"/>
    <w:rsid w:val="0078741C"/>
    <w:rsid w:val="00C75802"/>
    <w:rsid w:val="00D35DF8"/>
    <w:rsid w:val="00D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FD52"/>
  <w15:chartTrackingRefBased/>
  <w15:docId w15:val="{84125D51-9EE4-4E55-AAE5-709BD79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imaxmacedon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imaxskopjefest.mk/" TargetMode="External"/><Relationship Id="rId5" Type="http://schemas.openxmlformats.org/officeDocument/2006/relationships/hyperlink" Target="mailto:animaxmacedonia@gmail.com" TargetMode="External"/><Relationship Id="rId4" Type="http://schemas.openxmlformats.org/officeDocument/2006/relationships/hyperlink" Target="http://animaxskopjefest.m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2019-07-16T12:15:00Z</dcterms:created>
  <dcterms:modified xsi:type="dcterms:W3CDTF">2019-07-16T12:57:00Z</dcterms:modified>
</cp:coreProperties>
</file>