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C3" w:rsidRPr="00A873AB" w:rsidRDefault="00261AC3" w:rsidP="00261AC3">
      <w:pPr>
        <w:spacing w:line="360" w:lineRule="auto"/>
        <w:jc w:val="center"/>
        <w:rPr>
          <w:rFonts w:ascii="Georgia" w:hAnsi="Georgia"/>
          <w:b/>
          <w:color w:val="943634"/>
          <w:sz w:val="24"/>
          <w:szCs w:val="24"/>
          <w:u w:val="single"/>
          <w:lang w:val="es-ES_tradnl"/>
        </w:rPr>
      </w:pPr>
      <w:r>
        <w:rPr>
          <w:rFonts w:ascii="Georgia" w:hAnsi="Georgia"/>
          <w:b/>
          <w:color w:val="943634"/>
          <w:sz w:val="24"/>
          <w:szCs w:val="24"/>
          <w:u w:val="single"/>
          <w:lang w:val="es-ES_tradnl"/>
        </w:rPr>
        <w:t>I</w:t>
      </w:r>
      <w:r w:rsidR="00753DA2">
        <w:rPr>
          <w:rFonts w:ascii="Georgia" w:hAnsi="Georgia"/>
          <w:b/>
          <w:color w:val="943634"/>
          <w:sz w:val="24"/>
          <w:szCs w:val="24"/>
          <w:u w:val="single"/>
          <w:lang w:val="es-ES_tradnl"/>
        </w:rPr>
        <w:t xml:space="preserve">V </w:t>
      </w:r>
      <w:r w:rsidRPr="00A873AB">
        <w:rPr>
          <w:rFonts w:ascii="Georgia" w:hAnsi="Georgia"/>
          <w:b/>
          <w:color w:val="943634"/>
          <w:sz w:val="24"/>
          <w:szCs w:val="24"/>
          <w:u w:val="single"/>
          <w:lang w:val="es-ES_tradnl"/>
        </w:rPr>
        <w:t>CERTAMEN INTERNACIONAL DE CORTOMETRAJES</w:t>
      </w:r>
    </w:p>
    <w:p w:rsidR="00261AC3" w:rsidRDefault="00261AC3" w:rsidP="00261AC3">
      <w:pPr>
        <w:spacing w:line="36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0F67F3">
        <w:rPr>
          <w:rFonts w:ascii="Georgia" w:hAnsi="Georgia"/>
          <w:b/>
          <w:color w:val="943634"/>
          <w:sz w:val="24"/>
          <w:szCs w:val="24"/>
          <w:lang w:val="es-ES_tradnl"/>
        </w:rPr>
        <w:t>“BODEGAS SÍMBOLO”</w:t>
      </w:r>
    </w:p>
    <w:p w:rsidR="00261AC3" w:rsidRPr="00230D39" w:rsidRDefault="00261AC3" w:rsidP="00261AC3">
      <w:pPr>
        <w:spacing w:line="360" w:lineRule="auto"/>
        <w:jc w:val="center"/>
        <w:rPr>
          <w:rFonts w:ascii="Georgia" w:hAnsi="Georgia"/>
          <w:b/>
          <w:sz w:val="24"/>
          <w:szCs w:val="24"/>
          <w:u w:val="single"/>
          <w:lang w:val="es-ES_tradnl"/>
        </w:rPr>
      </w:pPr>
      <w:r w:rsidRPr="000F67F3">
        <w:rPr>
          <w:rFonts w:ascii="Georgia" w:hAnsi="Georgia"/>
          <w:b/>
          <w:sz w:val="24"/>
          <w:szCs w:val="24"/>
          <w:u w:val="single"/>
          <w:lang w:val="es-ES_tradnl"/>
        </w:rPr>
        <w:t>BASES DEL CONCURSO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Primera. Organiza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>
        <w:rPr>
          <w:rFonts w:ascii="Georgia" w:hAnsi="Georgia"/>
          <w:sz w:val="24"/>
          <w:szCs w:val="24"/>
          <w:lang w:val="es-ES_tradnl"/>
        </w:rPr>
        <w:t xml:space="preserve">Bodegas Símbolo - </w:t>
      </w:r>
      <w:r w:rsidRPr="00230AF1">
        <w:rPr>
          <w:rFonts w:ascii="Georgia" w:hAnsi="Georgia"/>
          <w:sz w:val="24"/>
          <w:szCs w:val="24"/>
          <w:lang w:val="es-ES_tradnl"/>
        </w:rPr>
        <w:t>Sociedad Cooperativa de Castilla-La Ma</w:t>
      </w:r>
      <w:r>
        <w:rPr>
          <w:rFonts w:ascii="Georgia" w:hAnsi="Georgia"/>
          <w:sz w:val="24"/>
          <w:szCs w:val="24"/>
          <w:lang w:val="es-ES_tradnl"/>
        </w:rPr>
        <w:t>ncha Nuestra Señora de Criptana.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Segunda.</w:t>
      </w:r>
      <w:r>
        <w:rPr>
          <w:rFonts w:ascii="Georgia" w:hAnsi="Georgia"/>
          <w:b/>
          <w:sz w:val="24"/>
          <w:szCs w:val="24"/>
          <w:lang w:val="es-ES_tradnl"/>
        </w:rPr>
        <w:t xml:space="preserve"> Objeto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>Convoc</w:t>
      </w:r>
      <w:r>
        <w:rPr>
          <w:rFonts w:ascii="Georgia" w:hAnsi="Georgia"/>
          <w:sz w:val="24"/>
          <w:szCs w:val="24"/>
          <w:lang w:val="es-ES_tradnl"/>
        </w:rPr>
        <w:t>ar un certamen de cortometrajes a través del cual se promocionen la cultura vitivinícola y/o gastronómica, así como el papel de la industria agroalimentaria en el asentamiento poblacional en las zonas rurales.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Tercera. Requisitos de los participantes</w:t>
      </w:r>
    </w:p>
    <w:p w:rsidR="00261AC3" w:rsidRPr="00230AF1" w:rsidRDefault="00261AC3" w:rsidP="00261AC3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>Podrán participar realizadores y productores de cualquier nacionalidad, de manera colectiva o individual, que ejerzan el debido control legal sobre los trabajos que presenten a concurso.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Cuarta. Normas de participación</w:t>
      </w:r>
    </w:p>
    <w:p w:rsidR="00261AC3" w:rsidRPr="00230AF1" w:rsidRDefault="00261AC3" w:rsidP="00261AC3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 xml:space="preserve">Cada participante podrá presentar </w:t>
      </w:r>
      <w:r>
        <w:rPr>
          <w:rFonts w:ascii="Georgia" w:hAnsi="Georgia"/>
          <w:sz w:val="24"/>
          <w:szCs w:val="24"/>
          <w:lang w:val="es-ES_tradnl"/>
        </w:rPr>
        <w:t xml:space="preserve">tantas obras como desee, pero cada una de ellas </w:t>
      </w:r>
      <w:r w:rsidRPr="00230AF1">
        <w:rPr>
          <w:rFonts w:ascii="Georgia" w:hAnsi="Georgia"/>
          <w:sz w:val="24"/>
          <w:szCs w:val="24"/>
          <w:lang w:val="es-ES_tradnl"/>
        </w:rPr>
        <w:t xml:space="preserve">deberá ser enviada </w:t>
      </w:r>
      <w:r>
        <w:rPr>
          <w:rFonts w:ascii="Georgia" w:hAnsi="Georgia"/>
          <w:sz w:val="24"/>
          <w:szCs w:val="24"/>
          <w:lang w:val="es-ES_tradnl"/>
        </w:rPr>
        <w:t>de manera</w:t>
      </w:r>
      <w:r w:rsidRPr="00230AF1">
        <w:rPr>
          <w:rFonts w:ascii="Georgia" w:hAnsi="Georgia"/>
          <w:sz w:val="24"/>
          <w:szCs w:val="24"/>
          <w:lang w:val="es-ES_tradnl"/>
        </w:rPr>
        <w:t xml:space="preserve"> independiente.</w:t>
      </w:r>
    </w:p>
    <w:p w:rsidR="00261AC3" w:rsidRDefault="00261AC3" w:rsidP="00261AC3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>Los tra</w:t>
      </w:r>
      <w:r>
        <w:rPr>
          <w:rFonts w:ascii="Georgia" w:hAnsi="Georgia"/>
          <w:sz w:val="24"/>
          <w:szCs w:val="24"/>
          <w:lang w:val="es-ES_tradnl"/>
        </w:rPr>
        <w:t>bajos no podrán exceder de los 10</w:t>
      </w:r>
      <w:r w:rsidRPr="00230AF1">
        <w:rPr>
          <w:rFonts w:ascii="Georgia" w:hAnsi="Georgia"/>
          <w:sz w:val="24"/>
          <w:szCs w:val="24"/>
          <w:lang w:val="es-ES_tradnl"/>
        </w:rPr>
        <w:t xml:space="preserve"> minutos de duración.</w:t>
      </w:r>
    </w:p>
    <w:p w:rsidR="00261AC3" w:rsidRPr="00230AF1" w:rsidRDefault="00261AC3" w:rsidP="00261AC3">
      <w:pPr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>Las obras deberán presentarse en su idioma original. En caso de que éste sea distinto al castellano, deberá disponer de subtítulos en castellano.</w:t>
      </w:r>
    </w:p>
    <w:p w:rsidR="00261AC3" w:rsidRPr="008F7BBD" w:rsidRDefault="00261AC3" w:rsidP="00261AC3">
      <w:pPr>
        <w:numPr>
          <w:ilvl w:val="0"/>
          <w:numId w:val="2"/>
        </w:numPr>
        <w:spacing w:line="360" w:lineRule="auto"/>
        <w:jc w:val="both"/>
        <w:rPr>
          <w:rFonts w:ascii="Georgia" w:hAnsi="Georgia" w:cs="Calibri"/>
          <w:sz w:val="24"/>
          <w:szCs w:val="24"/>
          <w:lang w:val="es-ES_tradnl"/>
        </w:rPr>
      </w:pPr>
      <w:r w:rsidRPr="008F7BBD">
        <w:rPr>
          <w:rFonts w:ascii="Georgia" w:hAnsi="Georgia"/>
          <w:sz w:val="24"/>
          <w:szCs w:val="24"/>
          <w:lang w:val="es-ES_tradnl"/>
        </w:rPr>
        <w:t xml:space="preserve">Los archivos podrán enviarse </w:t>
      </w:r>
      <w:r>
        <w:rPr>
          <w:rFonts w:ascii="Georgia" w:hAnsi="Georgia"/>
          <w:sz w:val="24"/>
          <w:szCs w:val="24"/>
          <w:lang w:val="es-ES_tradnl"/>
        </w:rPr>
        <w:t>únicamente</w:t>
      </w:r>
      <w:r w:rsidRPr="008F7BBD">
        <w:rPr>
          <w:rFonts w:ascii="Georgia" w:hAnsi="Georgia"/>
          <w:sz w:val="24"/>
          <w:szCs w:val="24"/>
          <w:lang w:val="es-ES_tradnl"/>
        </w:rPr>
        <w:t xml:space="preserve"> de forma digital en cualquiera de los formatos soportados por la plataforma online </w:t>
      </w:r>
      <w:r w:rsidR="006A4690">
        <w:rPr>
          <w:rFonts w:ascii="Georgia" w:hAnsi="Georgia"/>
          <w:sz w:val="24"/>
          <w:szCs w:val="24"/>
          <w:lang w:val="es-ES_tradnl"/>
        </w:rPr>
        <w:t xml:space="preserve">CLICKFORFESTIVALS </w:t>
      </w:r>
      <w:r w:rsidRPr="008F7BBD">
        <w:rPr>
          <w:rFonts w:ascii="Georgia" w:hAnsi="Georgia"/>
          <w:sz w:val="24"/>
          <w:szCs w:val="24"/>
          <w:lang w:val="es-ES_tradnl"/>
        </w:rPr>
        <w:t>(</w:t>
      </w:r>
      <w:hyperlink r:id="rId5" w:history="1">
        <w:r w:rsidR="006A4690" w:rsidRPr="008E37B5">
          <w:rPr>
            <w:rStyle w:val="Hipervnculo"/>
            <w:rFonts w:ascii="Georgia" w:hAnsi="Georgia"/>
            <w:sz w:val="24"/>
            <w:szCs w:val="24"/>
            <w:lang w:val="es-ES_tradnl"/>
          </w:rPr>
          <w:t>http://www.clickforfestivals.com</w:t>
        </w:r>
      </w:hyperlink>
      <w:r w:rsidRPr="008F7BBD">
        <w:rPr>
          <w:rFonts w:ascii="Georgia" w:hAnsi="Georgia"/>
          <w:sz w:val="24"/>
          <w:szCs w:val="24"/>
          <w:lang w:val="es-ES_tradnl"/>
        </w:rPr>
        <w:t>), con una calidad apropiada para su proyección</w:t>
      </w:r>
      <w:r>
        <w:rPr>
          <w:rFonts w:ascii="Georgia" w:hAnsi="Georgia"/>
          <w:sz w:val="24"/>
          <w:szCs w:val="24"/>
          <w:lang w:val="es-ES_tradnl"/>
        </w:rPr>
        <w:t>. No se proyectará en formato DCP.</w:t>
      </w:r>
    </w:p>
    <w:p w:rsidR="00261AC3" w:rsidRPr="00186424" w:rsidRDefault="00261AC3" w:rsidP="00261AC3">
      <w:pPr>
        <w:numPr>
          <w:ilvl w:val="0"/>
          <w:numId w:val="2"/>
        </w:numPr>
        <w:spacing w:line="360" w:lineRule="auto"/>
        <w:jc w:val="both"/>
        <w:rPr>
          <w:rFonts w:ascii="Georgia" w:hAnsi="Georgia" w:cs="Calibri"/>
          <w:sz w:val="24"/>
          <w:szCs w:val="24"/>
          <w:lang w:val="es-ES_tradnl"/>
        </w:rPr>
      </w:pPr>
      <w:r w:rsidRPr="008F7BBD">
        <w:rPr>
          <w:rFonts w:ascii="Georgia" w:hAnsi="Georgia" w:cs="Calibri"/>
          <w:color w:val="222222"/>
          <w:sz w:val="24"/>
          <w:szCs w:val="24"/>
          <w:shd w:val="clear" w:color="auto" w:fill="FFFFFF"/>
        </w:rPr>
        <w:t>El participante acepta la exhibición pública de sus trabajos durante el desarrollo del certamen. La organización, además, se reserva el derecho a crear una copia digital</w:t>
      </w:r>
      <w:r w:rsidR="009A2F81">
        <w:rPr>
          <w:rFonts w:ascii="Georgia" w:hAnsi="Georgia" w:cs="Calibri"/>
          <w:color w:val="222222"/>
          <w:sz w:val="24"/>
          <w:szCs w:val="24"/>
          <w:shd w:val="clear" w:color="auto" w:fill="FFFFFF"/>
        </w:rPr>
        <w:t xml:space="preserve"> </w:t>
      </w:r>
      <w:r w:rsidRPr="008F7BBD">
        <w:rPr>
          <w:rFonts w:ascii="Georgia" w:hAnsi="Georgia" w:cs="Calibri"/>
          <w:color w:val="222222"/>
          <w:sz w:val="24"/>
          <w:szCs w:val="24"/>
          <w:shd w:val="clear" w:color="auto" w:fill="FFFFFF"/>
        </w:rPr>
        <w:t xml:space="preserve">para la difusión de las obras como material </w:t>
      </w:r>
      <w:r w:rsidRPr="008F7BBD">
        <w:rPr>
          <w:rFonts w:ascii="Georgia" w:hAnsi="Georgia" w:cs="Calibri"/>
          <w:color w:val="222222"/>
          <w:sz w:val="24"/>
          <w:szCs w:val="24"/>
          <w:shd w:val="clear" w:color="auto" w:fill="FFFFFF"/>
        </w:rPr>
        <w:lastRenderedPageBreak/>
        <w:t xml:space="preserve">informativo o publicitario, eximiendo del pago de cualquier tasa derivada de derechos que pudieran generarse. En todo caso, las obras </w:t>
      </w:r>
      <w:r>
        <w:rPr>
          <w:rFonts w:ascii="Georgia" w:hAnsi="Georgia" w:cs="Calibri"/>
          <w:color w:val="222222"/>
          <w:sz w:val="24"/>
          <w:szCs w:val="24"/>
          <w:shd w:val="clear" w:color="auto" w:fill="FFFFFF"/>
        </w:rPr>
        <w:t xml:space="preserve">finalistas </w:t>
      </w:r>
      <w:r w:rsidRPr="008F7BBD">
        <w:rPr>
          <w:rFonts w:ascii="Georgia" w:hAnsi="Georgia" w:cs="Calibri"/>
          <w:color w:val="222222"/>
          <w:sz w:val="24"/>
          <w:szCs w:val="24"/>
          <w:shd w:val="clear" w:color="auto" w:fill="FFFFFF"/>
        </w:rPr>
        <w:t>pasarán a formar parte del archivo del certamen.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 xml:space="preserve">Quinta. Inscripción </w:t>
      </w:r>
    </w:p>
    <w:p w:rsidR="00261AC3" w:rsidRPr="00230AF1" w:rsidRDefault="00261AC3" w:rsidP="00261AC3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 xml:space="preserve">Los trabajos deberán realizar la inscripción a través de la plataforma online </w:t>
      </w:r>
      <w:r w:rsidR="006A4690">
        <w:rPr>
          <w:rFonts w:ascii="Georgia" w:hAnsi="Georgia"/>
          <w:sz w:val="24"/>
          <w:szCs w:val="24"/>
          <w:lang w:val="es-ES_tradnl"/>
        </w:rPr>
        <w:t>CLICKFORFESTIVALS (http://www.clickforfestivals</w:t>
      </w:r>
      <w:r w:rsidRPr="00230AF1">
        <w:rPr>
          <w:rFonts w:ascii="Georgia" w:hAnsi="Georgia"/>
          <w:sz w:val="24"/>
          <w:szCs w:val="24"/>
          <w:lang w:val="es-ES_tradnl"/>
        </w:rPr>
        <w:t>.com), siendo indispensable rellenar el formulario</w:t>
      </w:r>
      <w:r w:rsidR="009A2F81">
        <w:rPr>
          <w:rFonts w:ascii="Georgia" w:hAnsi="Georgia"/>
          <w:sz w:val="24"/>
          <w:szCs w:val="24"/>
          <w:lang w:val="es-ES_tradnl"/>
        </w:rPr>
        <w:t xml:space="preserve"> </w:t>
      </w:r>
      <w:r w:rsidRPr="00230AF1">
        <w:rPr>
          <w:rFonts w:ascii="Georgia" w:hAnsi="Georgia"/>
          <w:sz w:val="24"/>
          <w:szCs w:val="24"/>
          <w:lang w:val="es-ES_tradnl"/>
        </w:rPr>
        <w:t>proporcionado por dicha plataforma.</w:t>
      </w:r>
    </w:p>
    <w:p w:rsidR="00204909" w:rsidRPr="00230AF1" w:rsidRDefault="00204909" w:rsidP="00204909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 xml:space="preserve">El plazo </w:t>
      </w:r>
      <w:r>
        <w:rPr>
          <w:rFonts w:ascii="Georgia" w:hAnsi="Georgia"/>
          <w:sz w:val="24"/>
          <w:szCs w:val="24"/>
          <w:lang w:val="es-ES_tradnl"/>
        </w:rPr>
        <w:t xml:space="preserve">de inscripción se abrirá el </w:t>
      </w:r>
      <w:r w:rsidR="00753DA2">
        <w:rPr>
          <w:rFonts w:ascii="Georgia" w:hAnsi="Georgia"/>
          <w:sz w:val="24"/>
          <w:szCs w:val="24"/>
          <w:lang w:val="es-ES_tradnl"/>
        </w:rPr>
        <w:t>1</w:t>
      </w:r>
      <w:r w:rsidR="001D6BFD">
        <w:rPr>
          <w:rFonts w:ascii="Georgia" w:hAnsi="Georgia"/>
          <w:sz w:val="24"/>
          <w:szCs w:val="24"/>
          <w:lang w:val="es-ES_tradnl"/>
        </w:rPr>
        <w:t>9</w:t>
      </w:r>
      <w:bookmarkStart w:id="0" w:name="_GoBack"/>
      <w:bookmarkEnd w:id="0"/>
      <w:r>
        <w:rPr>
          <w:rFonts w:ascii="Georgia" w:hAnsi="Georgia"/>
          <w:sz w:val="24"/>
          <w:szCs w:val="24"/>
          <w:lang w:val="es-ES_tradnl"/>
        </w:rPr>
        <w:t xml:space="preserve"> de marzo de 20</w:t>
      </w:r>
      <w:r w:rsidR="00753DA2">
        <w:rPr>
          <w:rFonts w:ascii="Georgia" w:hAnsi="Georgia"/>
          <w:sz w:val="24"/>
          <w:szCs w:val="24"/>
          <w:lang w:val="es-ES_tradnl"/>
        </w:rPr>
        <w:t>20</w:t>
      </w:r>
      <w:r>
        <w:rPr>
          <w:rFonts w:ascii="Georgia" w:hAnsi="Georgia"/>
          <w:sz w:val="24"/>
          <w:szCs w:val="24"/>
          <w:lang w:val="es-ES_tradnl"/>
        </w:rPr>
        <w:t xml:space="preserve"> y se cerrará el </w:t>
      </w:r>
      <w:r w:rsidR="00753DA2">
        <w:rPr>
          <w:rFonts w:ascii="Georgia" w:hAnsi="Georgia"/>
          <w:sz w:val="24"/>
          <w:szCs w:val="24"/>
          <w:lang w:val="es-ES_tradnl"/>
        </w:rPr>
        <w:t>5</w:t>
      </w:r>
      <w:r>
        <w:rPr>
          <w:rFonts w:ascii="Georgia" w:hAnsi="Georgia"/>
          <w:sz w:val="24"/>
          <w:szCs w:val="24"/>
          <w:lang w:val="es-ES_tradnl"/>
        </w:rPr>
        <w:t xml:space="preserve"> de j</w:t>
      </w:r>
      <w:r w:rsidR="00753DA2">
        <w:rPr>
          <w:rFonts w:ascii="Georgia" w:hAnsi="Georgia"/>
          <w:sz w:val="24"/>
          <w:szCs w:val="24"/>
          <w:lang w:val="es-ES_tradnl"/>
        </w:rPr>
        <w:t>ulio</w:t>
      </w:r>
      <w:r>
        <w:rPr>
          <w:rFonts w:ascii="Georgia" w:hAnsi="Georgia"/>
          <w:sz w:val="24"/>
          <w:szCs w:val="24"/>
          <w:lang w:val="es-ES_tradnl"/>
        </w:rPr>
        <w:t xml:space="preserve"> de 20</w:t>
      </w:r>
      <w:r w:rsidR="00753DA2">
        <w:rPr>
          <w:rFonts w:ascii="Georgia" w:hAnsi="Georgia"/>
          <w:sz w:val="24"/>
          <w:szCs w:val="24"/>
          <w:lang w:val="es-ES_tradnl"/>
        </w:rPr>
        <w:t>20</w:t>
      </w:r>
      <w:r>
        <w:rPr>
          <w:rFonts w:ascii="Georgia" w:hAnsi="Georgia"/>
          <w:sz w:val="24"/>
          <w:szCs w:val="24"/>
          <w:lang w:val="es-ES_tradnl"/>
        </w:rPr>
        <w:t xml:space="preserve"> a las 23:59h.</w:t>
      </w:r>
    </w:p>
    <w:p w:rsidR="00261AC3" w:rsidRPr="00230AF1" w:rsidRDefault="00261AC3" w:rsidP="00261AC3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 xml:space="preserve">Los costes de inscripción y envío de copia a través de la plataforma </w:t>
      </w:r>
      <w:r w:rsidR="006A4690">
        <w:rPr>
          <w:rFonts w:ascii="Georgia" w:hAnsi="Georgia"/>
          <w:sz w:val="24"/>
          <w:szCs w:val="24"/>
          <w:lang w:val="es-ES_tradnl"/>
        </w:rPr>
        <w:t>CLICKFORFESTIVALS</w:t>
      </w:r>
      <w:r w:rsidRPr="00230AF1">
        <w:rPr>
          <w:rFonts w:ascii="Georgia" w:hAnsi="Georgia"/>
          <w:sz w:val="24"/>
          <w:szCs w:val="24"/>
          <w:lang w:val="es-ES_tradnl"/>
        </w:rPr>
        <w:t xml:space="preserve"> deberán ser satisfechos por los participantes.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Sexta. Propiedad intelectual</w:t>
      </w:r>
    </w:p>
    <w:p w:rsidR="00261AC3" w:rsidRPr="004910C1" w:rsidRDefault="00261AC3" w:rsidP="00261AC3">
      <w:pPr>
        <w:numPr>
          <w:ilvl w:val="0"/>
          <w:numId w:val="4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>El participante se hará plenamente responsable de ostentar todos los derechos relativos a la obra que presenta a concurso. Así, la organización se exime de cualquier responsabilidad que pueda derivarse de la infracción de esta base.</w:t>
      </w:r>
    </w:p>
    <w:p w:rsidR="00261AC3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Séptima. Premios</w:t>
      </w:r>
    </w:p>
    <w:p w:rsidR="00261AC3" w:rsidRDefault="00261AC3" w:rsidP="00261AC3">
      <w:p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A824B9">
        <w:rPr>
          <w:rFonts w:ascii="Georgia" w:hAnsi="Georgia"/>
          <w:sz w:val="24"/>
          <w:szCs w:val="24"/>
          <w:lang w:val="es-ES_tradnl"/>
        </w:rPr>
        <w:t>S</w:t>
      </w:r>
      <w:r>
        <w:rPr>
          <w:rFonts w:ascii="Georgia" w:hAnsi="Georgia"/>
          <w:sz w:val="24"/>
          <w:szCs w:val="24"/>
          <w:lang w:val="es-ES_tradnl"/>
        </w:rPr>
        <w:t>e establecen dos premios:</w:t>
      </w:r>
    </w:p>
    <w:p w:rsidR="00261AC3" w:rsidRDefault="00261AC3" w:rsidP="00261AC3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>
        <w:rPr>
          <w:rFonts w:ascii="Georgia" w:hAnsi="Georgia"/>
          <w:sz w:val="24"/>
          <w:szCs w:val="24"/>
          <w:lang w:val="es-ES_tradnl"/>
        </w:rPr>
        <w:t>Un primer premio de 3.000 euros.</w:t>
      </w:r>
    </w:p>
    <w:p w:rsidR="00261AC3" w:rsidRDefault="00261AC3" w:rsidP="00261AC3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>
        <w:rPr>
          <w:rFonts w:ascii="Georgia" w:hAnsi="Georgia"/>
          <w:sz w:val="24"/>
          <w:szCs w:val="24"/>
          <w:lang w:val="es-ES_tradnl"/>
        </w:rPr>
        <w:t>Un segundo premio de 1.500 euros.</w:t>
      </w:r>
    </w:p>
    <w:p w:rsidR="00261AC3" w:rsidRDefault="00261AC3" w:rsidP="00261AC3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>
        <w:rPr>
          <w:rFonts w:ascii="Georgia" w:hAnsi="Georgia"/>
          <w:sz w:val="24"/>
          <w:szCs w:val="24"/>
          <w:lang w:val="es-ES_tradnl"/>
        </w:rPr>
        <w:t>El jurado también podrá conceder un accésit en caso de considerarlo oportuno.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Octava. Proceso de selección de los ganadores</w:t>
      </w:r>
    </w:p>
    <w:p w:rsidR="00261AC3" w:rsidRPr="00623318" w:rsidRDefault="00261AC3" w:rsidP="00261AC3">
      <w:pPr>
        <w:numPr>
          <w:ilvl w:val="0"/>
          <w:numId w:val="8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530F9C">
        <w:rPr>
          <w:rFonts w:ascii="Georgia" w:hAnsi="Georgia"/>
          <w:sz w:val="24"/>
          <w:szCs w:val="24"/>
          <w:lang w:val="es-ES_tradnl"/>
        </w:rPr>
        <w:t xml:space="preserve">La organización nombrará un comité </w:t>
      </w:r>
      <w:r>
        <w:rPr>
          <w:rFonts w:ascii="Georgia" w:hAnsi="Georgia"/>
          <w:sz w:val="24"/>
          <w:szCs w:val="24"/>
          <w:lang w:val="es-ES_tradnl"/>
        </w:rPr>
        <w:t>evaluador, formado por</w:t>
      </w:r>
      <w:r w:rsidRPr="00530F9C">
        <w:rPr>
          <w:rFonts w:ascii="Georgia" w:hAnsi="Georgia"/>
          <w:sz w:val="24"/>
          <w:szCs w:val="24"/>
          <w:lang w:val="es-ES_tradnl"/>
        </w:rPr>
        <w:t xml:space="preserve"> miembros del comité de organización y profesionales del mundo audiovisual, que será el responsable de la preselección de </w:t>
      </w:r>
      <w:r>
        <w:rPr>
          <w:rFonts w:ascii="Georgia" w:hAnsi="Georgia"/>
          <w:sz w:val="24"/>
          <w:szCs w:val="24"/>
          <w:lang w:val="es-ES_tradnl"/>
        </w:rPr>
        <w:t>siete</w:t>
      </w:r>
      <w:r w:rsidRPr="00530F9C">
        <w:rPr>
          <w:rFonts w:ascii="Georgia" w:hAnsi="Georgia"/>
          <w:sz w:val="24"/>
          <w:szCs w:val="24"/>
          <w:lang w:val="es-ES_tradnl"/>
        </w:rPr>
        <w:t xml:space="preserve"> cortometrajes y de la selección final de los ganadores.</w:t>
      </w:r>
    </w:p>
    <w:p w:rsidR="00261AC3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lastRenderedPageBreak/>
        <w:t>Novena. Normas generales</w:t>
      </w:r>
    </w:p>
    <w:p w:rsidR="00261AC3" w:rsidRPr="00A248D7" w:rsidRDefault="00261AC3" w:rsidP="00261A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right="300"/>
        <w:jc w:val="both"/>
        <w:rPr>
          <w:rFonts w:ascii="Georgia" w:eastAsia="Times New Roman" w:hAnsi="Georgia"/>
          <w:color w:val="222222"/>
          <w:sz w:val="24"/>
          <w:szCs w:val="24"/>
          <w:lang w:eastAsia="es-ES"/>
        </w:rPr>
      </w:pPr>
      <w:r w:rsidRPr="00384D9B">
        <w:rPr>
          <w:rFonts w:ascii="Georgia" w:hAnsi="Georgia"/>
          <w:sz w:val="24"/>
          <w:szCs w:val="24"/>
        </w:rPr>
        <w:t xml:space="preserve">Finalizado el proceso de selección se comunicará el resultado a todos los participantes, seleccionados o no, a través de </w:t>
      </w:r>
      <w:r>
        <w:rPr>
          <w:rFonts w:ascii="Georgia" w:hAnsi="Georgia"/>
          <w:sz w:val="24"/>
          <w:szCs w:val="24"/>
        </w:rPr>
        <w:t xml:space="preserve">la web </w:t>
      </w:r>
      <w:hyperlink r:id="rId6" w:history="1">
        <w:r w:rsidRPr="00384D9B">
          <w:rPr>
            <w:rStyle w:val="Hipervnculo"/>
            <w:rFonts w:ascii="Georgia" w:hAnsi="Georgia"/>
            <w:sz w:val="24"/>
            <w:szCs w:val="24"/>
          </w:rPr>
          <w:t>http://www.bodegassimbolo.com</w:t>
        </w:r>
      </w:hyperlink>
      <w:r>
        <w:rPr>
          <w:rFonts w:ascii="Georgia" w:hAnsi="Georgia"/>
          <w:sz w:val="24"/>
          <w:szCs w:val="24"/>
        </w:rPr>
        <w:t xml:space="preserve">, </w:t>
      </w:r>
      <w:r w:rsidRPr="00384D9B">
        <w:rPr>
          <w:rFonts w:ascii="Georgia" w:hAnsi="Georgia"/>
          <w:sz w:val="24"/>
          <w:szCs w:val="24"/>
        </w:rPr>
        <w:t xml:space="preserve">organizador del certamen,  así como de </w:t>
      </w:r>
      <w:r w:rsidR="006A4690">
        <w:rPr>
          <w:rFonts w:ascii="Georgia" w:hAnsi="Georgia"/>
          <w:sz w:val="24"/>
          <w:szCs w:val="24"/>
        </w:rPr>
        <w:t xml:space="preserve">la mencionada plataforma online. </w:t>
      </w:r>
    </w:p>
    <w:p w:rsidR="00261AC3" w:rsidRPr="00636961" w:rsidRDefault="00261AC3" w:rsidP="00261AC3">
      <w:pPr>
        <w:numPr>
          <w:ilvl w:val="0"/>
          <w:numId w:val="8"/>
        </w:numPr>
        <w:spacing w:line="360" w:lineRule="auto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El autor o autores premiado</w:t>
      </w:r>
      <w:r w:rsidRPr="00230AF1">
        <w:rPr>
          <w:rFonts w:ascii="Georgia" w:hAnsi="Georgia"/>
          <w:color w:val="222222"/>
          <w:sz w:val="24"/>
          <w:szCs w:val="24"/>
          <w:shd w:val="clear" w:color="auto" w:fill="FFFFFF"/>
        </w:rPr>
        <w:t>s</w:t>
      </w:r>
      <w:r w:rsidRPr="00230AF1">
        <w:rPr>
          <w:rStyle w:val="apple-converted-space"/>
          <w:rFonts w:ascii="Georgia" w:hAnsi="Georgia"/>
          <w:color w:val="222222"/>
          <w:sz w:val="24"/>
          <w:szCs w:val="24"/>
          <w:shd w:val="clear" w:color="auto" w:fill="FFFFFF"/>
        </w:rPr>
        <w:t> </w:t>
      </w:r>
      <w:r w:rsidRPr="006C4F14">
        <w:rPr>
          <w:rStyle w:val="Textoennegrita"/>
          <w:rFonts w:ascii="Georgia" w:hAnsi="Georgia"/>
          <w:color w:val="222222"/>
          <w:sz w:val="24"/>
          <w:szCs w:val="24"/>
          <w:shd w:val="clear" w:color="auto" w:fill="FFFFFF"/>
        </w:rPr>
        <w:t>deberán recoger personalmente el premio</w:t>
      </w:r>
      <w:r w:rsidRPr="006C4F14">
        <w:rPr>
          <w:rStyle w:val="apple-converted-space"/>
          <w:rFonts w:ascii="Georgia" w:hAnsi="Georgia"/>
          <w:b/>
          <w:color w:val="222222"/>
          <w:sz w:val="24"/>
          <w:szCs w:val="24"/>
          <w:shd w:val="clear" w:color="auto" w:fill="FFFFFF"/>
        </w:rPr>
        <w:t> </w:t>
      </w:r>
      <w:r w:rsidRPr="00230AF1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o, en circunstancias especiales, delegar en 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otra persona. </w:t>
      </w:r>
      <w:r w:rsidRPr="00230AF1">
        <w:rPr>
          <w:rFonts w:ascii="Georgia" w:hAnsi="Georgia"/>
          <w:color w:val="222222"/>
          <w:sz w:val="24"/>
          <w:szCs w:val="24"/>
          <w:shd w:val="clear" w:color="auto" w:fill="FFFFFF"/>
        </w:rPr>
        <w:t>La no asistencia al acto de entrega de</w:t>
      </w: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premios </w:t>
      </w:r>
      <w:r w:rsidRPr="00230AF1">
        <w:rPr>
          <w:rFonts w:ascii="Georgia" w:hAnsi="Georgia"/>
          <w:color w:val="222222"/>
          <w:sz w:val="24"/>
          <w:szCs w:val="24"/>
          <w:shd w:val="clear" w:color="auto" w:fill="FFFFFF"/>
        </w:rPr>
        <w:t>supondrá la pérdida económica del mismo.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Décima. Protección de datos</w:t>
      </w:r>
    </w:p>
    <w:p w:rsidR="00261AC3" w:rsidRPr="00230AF1" w:rsidRDefault="00261AC3" w:rsidP="00261AC3">
      <w:pPr>
        <w:numPr>
          <w:ilvl w:val="0"/>
          <w:numId w:val="7"/>
        </w:num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</w:rPr>
        <w:t>La organización se compromete y obliga a que los datos de carácter personal pertenecientes al fichero de datos de los participantes serán tratados conforme al artículo 12 de la Ley Orgánica 15/1999, de 13 de diciembre, de Protección de Datos de Carácter Personal (LOPD).</w:t>
      </w:r>
    </w:p>
    <w:p w:rsidR="00261AC3" w:rsidRPr="00230AF1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230AF1">
        <w:rPr>
          <w:rFonts w:ascii="Georgia" w:hAnsi="Georgia"/>
          <w:b/>
          <w:sz w:val="24"/>
          <w:szCs w:val="24"/>
          <w:lang w:val="es-ES_tradnl"/>
        </w:rPr>
        <w:t>Undécima. Aceptación de las bases y resolución de conflictos</w:t>
      </w:r>
    </w:p>
    <w:p w:rsidR="00261AC3" w:rsidRDefault="00261AC3" w:rsidP="00261AC3">
      <w:pPr>
        <w:numPr>
          <w:ilvl w:val="0"/>
          <w:numId w:val="6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230AF1">
        <w:rPr>
          <w:rFonts w:ascii="Georgia" w:hAnsi="Georgia"/>
          <w:sz w:val="24"/>
          <w:szCs w:val="24"/>
          <w:lang w:val="es-ES_tradnl"/>
        </w:rPr>
        <w:t>La inscripción supone la plena aceptación de estas bases y la renuncia a cualquier reclamación legal, así como la aprobación de las decisiones de la organización y el jurado, que podrán declarar desiertos algunos de los premios. Cualquier cuestión no prevista en las bases será resuelta por la organización del certamen y será inapelable.</w:t>
      </w:r>
    </w:p>
    <w:p w:rsidR="00261AC3" w:rsidRPr="006832EC" w:rsidRDefault="00261AC3" w:rsidP="00261AC3">
      <w:pPr>
        <w:spacing w:line="36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  <w:r w:rsidRPr="006832EC">
        <w:rPr>
          <w:rFonts w:ascii="Georgia" w:hAnsi="Georgia"/>
          <w:b/>
          <w:sz w:val="24"/>
          <w:szCs w:val="24"/>
          <w:lang w:val="es-ES_tradnl"/>
        </w:rPr>
        <w:t>Duodécima. Otras notas complementarias</w:t>
      </w:r>
    </w:p>
    <w:p w:rsidR="00261AC3" w:rsidRPr="00AE45B7" w:rsidRDefault="00261AC3" w:rsidP="00261AC3">
      <w:pPr>
        <w:numPr>
          <w:ilvl w:val="0"/>
          <w:numId w:val="11"/>
        </w:numPr>
        <w:spacing w:line="360" w:lineRule="auto"/>
        <w:jc w:val="both"/>
        <w:rPr>
          <w:rFonts w:ascii="Georgia" w:hAnsi="Georgia"/>
          <w:sz w:val="24"/>
          <w:szCs w:val="24"/>
          <w:lang w:val="es-ES_tradnl"/>
        </w:rPr>
      </w:pPr>
      <w:r>
        <w:rPr>
          <w:rFonts w:ascii="Georgia" w:hAnsi="Georgia"/>
          <w:sz w:val="24"/>
          <w:szCs w:val="24"/>
          <w:lang w:val="es-ES_tradnl"/>
        </w:rPr>
        <w:t>Los premios estarán sujetos a la retención que marque la ley.</w:t>
      </w:r>
    </w:p>
    <w:p w:rsidR="00261AC3" w:rsidRDefault="00261AC3" w:rsidP="00261AC3">
      <w:pPr>
        <w:shd w:val="clear" w:color="auto" w:fill="FFFFFF"/>
        <w:spacing w:after="0" w:line="360" w:lineRule="auto"/>
        <w:jc w:val="both"/>
        <w:outlineLvl w:val="3"/>
        <w:rPr>
          <w:rFonts w:ascii="Georgia" w:hAnsi="Georgia"/>
          <w:sz w:val="24"/>
          <w:szCs w:val="24"/>
          <w:lang w:val="es-ES_tradnl"/>
        </w:rPr>
      </w:pPr>
    </w:p>
    <w:p w:rsidR="00DC096A" w:rsidRPr="00261AC3" w:rsidRDefault="00DC096A"/>
    <w:sectPr w:rsidR="00DC096A" w:rsidRPr="00261AC3" w:rsidSect="00DC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5FE"/>
    <w:multiLevelType w:val="hybridMultilevel"/>
    <w:tmpl w:val="C22E14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3227"/>
    <w:multiLevelType w:val="multilevel"/>
    <w:tmpl w:val="CC7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237D"/>
    <w:multiLevelType w:val="hybridMultilevel"/>
    <w:tmpl w:val="F32A3D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17A8"/>
    <w:multiLevelType w:val="hybridMultilevel"/>
    <w:tmpl w:val="567898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21764"/>
    <w:multiLevelType w:val="hybridMultilevel"/>
    <w:tmpl w:val="567898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95A14"/>
    <w:multiLevelType w:val="hybridMultilevel"/>
    <w:tmpl w:val="A3F20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20EE5"/>
    <w:multiLevelType w:val="hybridMultilevel"/>
    <w:tmpl w:val="9E3E2F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A0FE4"/>
    <w:multiLevelType w:val="hybridMultilevel"/>
    <w:tmpl w:val="3CF4BE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86326"/>
    <w:multiLevelType w:val="hybridMultilevel"/>
    <w:tmpl w:val="84F2B8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42058"/>
    <w:multiLevelType w:val="hybridMultilevel"/>
    <w:tmpl w:val="43244D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04F88"/>
    <w:multiLevelType w:val="hybridMultilevel"/>
    <w:tmpl w:val="C9F2C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3"/>
    <w:rsid w:val="0000212D"/>
    <w:rsid w:val="001B07BA"/>
    <w:rsid w:val="001D6BFD"/>
    <w:rsid w:val="00204909"/>
    <w:rsid w:val="00261AC3"/>
    <w:rsid w:val="004917FE"/>
    <w:rsid w:val="005A1C60"/>
    <w:rsid w:val="006276A1"/>
    <w:rsid w:val="006A221D"/>
    <w:rsid w:val="006A4690"/>
    <w:rsid w:val="006C5221"/>
    <w:rsid w:val="006F4C74"/>
    <w:rsid w:val="007320C5"/>
    <w:rsid w:val="00753DA2"/>
    <w:rsid w:val="00896DCE"/>
    <w:rsid w:val="00930533"/>
    <w:rsid w:val="009A2F81"/>
    <w:rsid w:val="00BC29A4"/>
    <w:rsid w:val="00CB6419"/>
    <w:rsid w:val="00DC096A"/>
    <w:rsid w:val="00F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1850D-2102-4674-9FDD-51D7889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lang w:val="es-ES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AC3"/>
    <w:pPr>
      <w:spacing w:after="200" w:line="276" w:lineRule="auto"/>
      <w:ind w:left="0"/>
      <w:jc w:val="left"/>
    </w:pPr>
    <w:rPr>
      <w:rFonts w:ascii="Calibri" w:eastAsia="Calibri" w:hAnsi="Calibri"/>
      <w:b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1AC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61AC3"/>
  </w:style>
  <w:style w:type="character" w:styleId="Textoennegrita">
    <w:name w:val="Strong"/>
    <w:basedOn w:val="Fuentedeprrafopredeter"/>
    <w:uiPriority w:val="22"/>
    <w:qFormat/>
    <w:rsid w:val="00261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egassimbolo.com" TargetMode="External"/><Relationship Id="rId5" Type="http://schemas.openxmlformats.org/officeDocument/2006/relationships/hyperlink" Target="http://www.clickforfestiv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2018-03-23T10:13:00Z</cp:lastPrinted>
  <dcterms:created xsi:type="dcterms:W3CDTF">2020-03-11T15:22:00Z</dcterms:created>
  <dcterms:modified xsi:type="dcterms:W3CDTF">2020-03-18T14:56:00Z</dcterms:modified>
</cp:coreProperties>
</file>