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466" w:rsidRDefault="001B1E0C" w:rsidP="00082CF9">
      <w:pPr>
        <w:jc w:val="both"/>
        <w:rPr>
          <w:rFonts w:ascii="Verdana" w:hAnsi="Verdana"/>
          <w:b/>
          <w:color w:val="000000"/>
          <w:sz w:val="22"/>
          <w:szCs w:val="22"/>
        </w:rPr>
      </w:pPr>
      <w:r>
        <w:rPr>
          <w:rFonts w:ascii="Verdana" w:hAnsi="Verdana"/>
          <w:b/>
          <w:color w:val="000000"/>
          <w:sz w:val="22"/>
          <w:szCs w:val="22"/>
        </w:rPr>
        <w:t xml:space="preserve">XVII </w:t>
      </w:r>
      <w:r w:rsidR="007C1466" w:rsidRPr="00614583">
        <w:rPr>
          <w:rFonts w:ascii="Verdana" w:hAnsi="Verdana"/>
          <w:b/>
          <w:color w:val="000000"/>
          <w:sz w:val="22"/>
          <w:szCs w:val="22"/>
        </w:rPr>
        <w:t>FESTIVAL INFANTIL Y JUVENIL CHULPICINE</w:t>
      </w:r>
    </w:p>
    <w:p w:rsidR="001B1E0C" w:rsidRPr="00614583" w:rsidRDefault="001B1E0C" w:rsidP="00082CF9">
      <w:pPr>
        <w:jc w:val="both"/>
        <w:rPr>
          <w:rFonts w:ascii="Verdana" w:hAnsi="Verdana"/>
          <w:b/>
          <w:color w:val="000000"/>
          <w:sz w:val="22"/>
          <w:szCs w:val="22"/>
        </w:rPr>
      </w:pPr>
    </w:p>
    <w:p w:rsidR="007C1466" w:rsidRDefault="00C05EDB" w:rsidP="00082CF9">
      <w:pPr>
        <w:jc w:val="both"/>
        <w:rPr>
          <w:rFonts w:ascii="Verdana" w:hAnsi="Verdana"/>
          <w:color w:val="000000"/>
          <w:sz w:val="22"/>
          <w:szCs w:val="22"/>
        </w:rPr>
      </w:pPr>
      <w:r>
        <w:rPr>
          <w:rFonts w:ascii="Verdana" w:hAnsi="Verdana"/>
          <w:color w:val="000000"/>
          <w:sz w:val="22"/>
          <w:szCs w:val="22"/>
        </w:rPr>
        <w:t>Inicio Festival: 22 Jul 2018</w:t>
      </w:r>
    </w:p>
    <w:p w:rsidR="00C05EDB" w:rsidRDefault="00C05EDB" w:rsidP="00082CF9">
      <w:pPr>
        <w:jc w:val="both"/>
        <w:rPr>
          <w:rFonts w:ascii="Verdana" w:hAnsi="Verdana"/>
          <w:color w:val="000000"/>
          <w:sz w:val="22"/>
          <w:szCs w:val="22"/>
        </w:rPr>
      </w:pPr>
      <w:r>
        <w:rPr>
          <w:rFonts w:ascii="Verdana" w:hAnsi="Verdana"/>
          <w:color w:val="000000"/>
          <w:sz w:val="22"/>
          <w:szCs w:val="22"/>
        </w:rPr>
        <w:t xml:space="preserve">Fin Festival: 30 </w:t>
      </w:r>
      <w:proofErr w:type="spellStart"/>
      <w:r>
        <w:rPr>
          <w:rFonts w:ascii="Verdana" w:hAnsi="Verdana"/>
          <w:color w:val="000000"/>
          <w:sz w:val="22"/>
          <w:szCs w:val="22"/>
        </w:rPr>
        <w:t>Sep</w:t>
      </w:r>
      <w:proofErr w:type="spellEnd"/>
      <w:r>
        <w:rPr>
          <w:rFonts w:ascii="Verdana" w:hAnsi="Verdana"/>
          <w:color w:val="000000"/>
          <w:sz w:val="22"/>
          <w:szCs w:val="22"/>
        </w:rPr>
        <w:t xml:space="preserve"> 2018</w:t>
      </w:r>
    </w:p>
    <w:p w:rsidR="00C05EDB" w:rsidRDefault="00C05EDB" w:rsidP="00082CF9">
      <w:pPr>
        <w:jc w:val="both"/>
        <w:rPr>
          <w:rFonts w:ascii="Verdana" w:hAnsi="Verdana"/>
          <w:color w:val="000000"/>
          <w:sz w:val="22"/>
          <w:szCs w:val="22"/>
        </w:rPr>
      </w:pPr>
      <w:r>
        <w:rPr>
          <w:rFonts w:ascii="Verdana" w:hAnsi="Verdana"/>
          <w:color w:val="000000"/>
          <w:sz w:val="22"/>
          <w:szCs w:val="22"/>
        </w:rPr>
        <w:t>Inicio Inscripción: 16 May 2018</w:t>
      </w:r>
    </w:p>
    <w:p w:rsidR="00C05EDB" w:rsidRDefault="00C05EDB" w:rsidP="00082CF9">
      <w:pPr>
        <w:jc w:val="both"/>
        <w:rPr>
          <w:rFonts w:ascii="Verdana" w:hAnsi="Verdana"/>
          <w:color w:val="000000"/>
          <w:sz w:val="22"/>
          <w:szCs w:val="22"/>
        </w:rPr>
      </w:pPr>
      <w:r>
        <w:rPr>
          <w:rFonts w:ascii="Verdana" w:hAnsi="Verdana"/>
          <w:color w:val="000000"/>
          <w:sz w:val="22"/>
          <w:szCs w:val="22"/>
        </w:rPr>
        <w:t>Fin de inscripción: 13 Jul 2018</w:t>
      </w:r>
    </w:p>
    <w:p w:rsidR="00C05EDB" w:rsidRDefault="00C05EDB" w:rsidP="00082CF9">
      <w:pPr>
        <w:jc w:val="both"/>
        <w:rPr>
          <w:rFonts w:ascii="Verdana" w:hAnsi="Verdana"/>
          <w:color w:val="000000"/>
          <w:sz w:val="22"/>
          <w:szCs w:val="22"/>
        </w:rPr>
      </w:pPr>
    </w:p>
    <w:p w:rsidR="007C1466" w:rsidRDefault="007C1466" w:rsidP="00082CF9">
      <w:pPr>
        <w:jc w:val="both"/>
        <w:rPr>
          <w:rFonts w:ascii="Verdana" w:hAnsi="Verdana" w:cs="Arial"/>
          <w:color w:val="000000"/>
          <w:sz w:val="22"/>
          <w:szCs w:val="22"/>
        </w:rPr>
      </w:pPr>
      <w:r>
        <w:rPr>
          <w:rFonts w:ascii="Verdana" w:hAnsi="Verdana" w:cs="Arial"/>
          <w:color w:val="000000"/>
          <w:sz w:val="22"/>
          <w:szCs w:val="22"/>
        </w:rPr>
        <w:t>El F</w:t>
      </w:r>
      <w:r w:rsidRPr="00222B7F">
        <w:rPr>
          <w:rFonts w:ascii="Verdana" w:hAnsi="Verdana" w:cs="Arial"/>
          <w:color w:val="000000"/>
          <w:sz w:val="22"/>
          <w:szCs w:val="22"/>
        </w:rPr>
        <w:t>estival</w:t>
      </w:r>
      <w:r>
        <w:rPr>
          <w:rFonts w:ascii="Verdana" w:hAnsi="Verdana" w:cs="Arial"/>
          <w:color w:val="000000"/>
          <w:sz w:val="22"/>
          <w:szCs w:val="22"/>
        </w:rPr>
        <w:t xml:space="preserve"> Infantil y Juvenil Chulpicine ha sido construido desde los enfoques de la democratización de la cultura, la participación de niños, niñas y adolescentes, la recreación como proceso que posibilita el desarrollo integral, el uso y apropiación de espacios públicos como derechos.  </w:t>
      </w:r>
    </w:p>
    <w:p w:rsidR="007C1466" w:rsidRDefault="007C1466" w:rsidP="00082CF9">
      <w:pPr>
        <w:jc w:val="both"/>
        <w:rPr>
          <w:rFonts w:ascii="Verdana" w:hAnsi="Verdana" w:cs="Arial"/>
          <w:color w:val="000000"/>
          <w:sz w:val="22"/>
          <w:szCs w:val="22"/>
        </w:rPr>
      </w:pPr>
    </w:p>
    <w:p w:rsidR="007C1466" w:rsidRDefault="007C1466" w:rsidP="00082CF9">
      <w:pPr>
        <w:jc w:val="both"/>
        <w:rPr>
          <w:rFonts w:ascii="Verdana" w:hAnsi="Verdana" w:cs="Arial"/>
          <w:color w:val="000000"/>
          <w:sz w:val="22"/>
          <w:szCs w:val="22"/>
        </w:rPr>
      </w:pPr>
      <w:r>
        <w:rPr>
          <w:rFonts w:ascii="Verdana" w:hAnsi="Verdana" w:cs="Arial"/>
          <w:color w:val="000000"/>
          <w:sz w:val="22"/>
          <w:szCs w:val="22"/>
        </w:rPr>
        <w:t>En primera instancia el festival se realiza de manera itinerante, es decir, recorre barrios, escuelas, espacios comunitarios ya que consideramos que todos los ciudadanos y ciudadanas del país deberían gozar de las mismas condiciones para  acceder a</w:t>
      </w:r>
      <w:r w:rsidRPr="0072289B">
        <w:rPr>
          <w:rFonts w:ascii="Verdana" w:hAnsi="Verdana" w:cs="Arial"/>
          <w:color w:val="000000"/>
          <w:sz w:val="22"/>
          <w:szCs w:val="22"/>
        </w:rPr>
        <w:t xml:space="preserve"> manifestaciones artísticas y culturales</w:t>
      </w:r>
      <w:r>
        <w:rPr>
          <w:rFonts w:ascii="Verdana" w:hAnsi="Verdana" w:cs="Arial"/>
          <w:color w:val="000000"/>
          <w:sz w:val="22"/>
          <w:szCs w:val="22"/>
        </w:rPr>
        <w:t xml:space="preserve"> </w:t>
      </w:r>
      <w:r w:rsidRPr="0072289B">
        <w:rPr>
          <w:rFonts w:ascii="Verdana" w:hAnsi="Verdana" w:cs="Arial"/>
          <w:color w:val="000000"/>
          <w:sz w:val="22"/>
          <w:szCs w:val="22"/>
        </w:rPr>
        <w:t>que permitan desarrollar un juicio crítico</w:t>
      </w:r>
      <w:r>
        <w:rPr>
          <w:rFonts w:ascii="Verdana" w:hAnsi="Verdana" w:cs="Arial"/>
          <w:color w:val="000000"/>
          <w:sz w:val="22"/>
          <w:szCs w:val="22"/>
        </w:rPr>
        <w:t xml:space="preserve"> frente a lo que observa; generando una forma de democratizar la cultura.   </w:t>
      </w:r>
    </w:p>
    <w:p w:rsidR="007C1466" w:rsidRDefault="007C1466" w:rsidP="00082CF9">
      <w:pPr>
        <w:autoSpaceDE w:val="0"/>
        <w:autoSpaceDN w:val="0"/>
        <w:adjustRightInd w:val="0"/>
        <w:jc w:val="both"/>
        <w:rPr>
          <w:rFonts w:ascii="Verdana" w:hAnsi="Verdana" w:cs="Arial"/>
          <w:color w:val="000000"/>
          <w:sz w:val="22"/>
          <w:szCs w:val="22"/>
        </w:rPr>
      </w:pPr>
    </w:p>
    <w:p w:rsidR="007C1466" w:rsidRPr="00547FED" w:rsidRDefault="007C1466" w:rsidP="00082CF9">
      <w:pPr>
        <w:autoSpaceDE w:val="0"/>
        <w:autoSpaceDN w:val="0"/>
        <w:adjustRightInd w:val="0"/>
        <w:jc w:val="both"/>
        <w:rPr>
          <w:rFonts w:ascii="Verdana" w:hAnsi="Verdana" w:cs="Arial"/>
          <w:color w:val="000000"/>
          <w:sz w:val="22"/>
          <w:szCs w:val="22"/>
        </w:rPr>
      </w:pPr>
      <w:r>
        <w:rPr>
          <w:rFonts w:ascii="Verdana" w:hAnsi="Verdana" w:cs="Arial"/>
          <w:color w:val="000000"/>
          <w:sz w:val="22"/>
          <w:szCs w:val="22"/>
        </w:rPr>
        <w:t>Además, mediante la itinerancia propiciamos la apropiación de espacios públicos por parte de los ciudadanos, una iglesia, una casa comunal, un aula de escuela se transforma en una sala de cine permitiendo generar una relación afectiva entre el niño o adolescente y su entorno, desarrollando</w:t>
      </w:r>
      <w:r w:rsidRPr="00547FED">
        <w:rPr>
          <w:rFonts w:ascii="Verdana" w:hAnsi="Verdana" w:cs="Arial"/>
          <w:color w:val="000000"/>
          <w:sz w:val="22"/>
          <w:szCs w:val="22"/>
        </w:rPr>
        <w:t xml:space="preserve"> apego al lugar donde habita, facilitando  comportamientos respetuosos con los entornos derivados de la implicación y la participación en éstos.</w:t>
      </w:r>
    </w:p>
    <w:p w:rsidR="007C1466" w:rsidRDefault="007C1466" w:rsidP="00082CF9">
      <w:pPr>
        <w:autoSpaceDE w:val="0"/>
        <w:autoSpaceDN w:val="0"/>
        <w:adjustRightInd w:val="0"/>
        <w:jc w:val="both"/>
        <w:rPr>
          <w:rFonts w:ascii="Verdana" w:hAnsi="Verdana" w:cs="Arial"/>
          <w:color w:val="000000"/>
          <w:sz w:val="22"/>
          <w:szCs w:val="22"/>
        </w:rPr>
      </w:pPr>
    </w:p>
    <w:p w:rsidR="007C1466" w:rsidRPr="00C41AF7" w:rsidRDefault="007C1466" w:rsidP="00082CF9">
      <w:pPr>
        <w:jc w:val="both"/>
        <w:rPr>
          <w:rFonts w:ascii="Verdana" w:hAnsi="Verdana" w:cs="Arial"/>
          <w:color w:val="000000"/>
          <w:sz w:val="22"/>
          <w:szCs w:val="22"/>
        </w:rPr>
      </w:pPr>
      <w:r w:rsidRPr="00C41AF7">
        <w:rPr>
          <w:rFonts w:ascii="Verdana" w:hAnsi="Verdana" w:cs="Arial"/>
          <w:color w:val="000000"/>
          <w:sz w:val="22"/>
          <w:szCs w:val="22"/>
        </w:rPr>
        <w:t>Por otro lado, el recoger material audiovisual que se encuentra fuera de los circuitos comer</w:t>
      </w:r>
      <w:r>
        <w:rPr>
          <w:rFonts w:ascii="Verdana" w:hAnsi="Verdana" w:cs="Arial"/>
          <w:color w:val="000000"/>
          <w:sz w:val="22"/>
          <w:szCs w:val="22"/>
        </w:rPr>
        <w:t>ciales,</w:t>
      </w:r>
      <w:r w:rsidRPr="003B131B">
        <w:rPr>
          <w:rFonts w:ascii="Verdana" w:hAnsi="Verdana"/>
          <w:sz w:val="22"/>
          <w:szCs w:val="22"/>
        </w:rPr>
        <w:t xml:space="preserve"> </w:t>
      </w:r>
      <w:r w:rsidRPr="00991C3C">
        <w:rPr>
          <w:rFonts w:ascii="Verdana" w:hAnsi="Verdana"/>
          <w:sz w:val="22"/>
          <w:szCs w:val="22"/>
        </w:rPr>
        <w:t>producciones nacionales e internacionales que no encuentran un espacio de exhibición en los circuitos tradicionales</w:t>
      </w:r>
      <w:r>
        <w:rPr>
          <w:rFonts w:ascii="Verdana" w:hAnsi="Verdana"/>
          <w:sz w:val="22"/>
          <w:szCs w:val="22"/>
        </w:rPr>
        <w:t>, nos ha permitido p</w:t>
      </w:r>
      <w:r w:rsidRPr="00991C3C">
        <w:rPr>
          <w:rFonts w:ascii="Verdana" w:hAnsi="Verdana"/>
          <w:sz w:val="22"/>
          <w:szCs w:val="22"/>
        </w:rPr>
        <w:t>resen</w:t>
      </w:r>
      <w:r>
        <w:rPr>
          <w:rFonts w:ascii="Verdana" w:hAnsi="Verdana"/>
          <w:sz w:val="22"/>
          <w:szCs w:val="22"/>
        </w:rPr>
        <w:t>tar una programación que acerca</w:t>
      </w:r>
      <w:r w:rsidRPr="00991C3C">
        <w:rPr>
          <w:rFonts w:ascii="Verdana" w:hAnsi="Verdana"/>
          <w:sz w:val="22"/>
          <w:szCs w:val="22"/>
        </w:rPr>
        <w:t xml:space="preserve"> al público a otras realidades y culturas </w:t>
      </w:r>
      <w:r w:rsidRPr="00991C3C">
        <w:rPr>
          <w:rFonts w:ascii="Verdana" w:hAnsi="Verdana"/>
          <w:sz w:val="22"/>
          <w:szCs w:val="22"/>
          <w:lang w:val="es-MX"/>
        </w:rPr>
        <w:t>fomentando la tolerancia y el respeto a las diversas formas de vida y grupos sociales</w:t>
      </w:r>
      <w:r>
        <w:rPr>
          <w:rFonts w:ascii="Verdana" w:hAnsi="Verdana"/>
          <w:sz w:val="22"/>
          <w:szCs w:val="22"/>
          <w:lang w:val="es-MX"/>
        </w:rPr>
        <w:t>.</w:t>
      </w:r>
    </w:p>
    <w:p w:rsidR="007C1466" w:rsidRDefault="007C1466" w:rsidP="00082CF9">
      <w:pPr>
        <w:jc w:val="both"/>
        <w:rPr>
          <w:rFonts w:ascii="Verdana" w:hAnsi="Verdana" w:cs="Arial"/>
          <w:color w:val="000000"/>
          <w:sz w:val="22"/>
          <w:szCs w:val="22"/>
        </w:rPr>
      </w:pPr>
    </w:p>
    <w:p w:rsidR="007C1466" w:rsidRDefault="007C1466" w:rsidP="00082CF9">
      <w:pPr>
        <w:jc w:val="both"/>
        <w:rPr>
          <w:rFonts w:ascii="Verdana" w:hAnsi="Verdana" w:cs="Arial"/>
          <w:color w:val="000000"/>
          <w:sz w:val="22"/>
          <w:szCs w:val="22"/>
        </w:rPr>
      </w:pPr>
      <w:r w:rsidRPr="00C41AF7">
        <w:rPr>
          <w:rFonts w:ascii="Verdana" w:hAnsi="Verdana" w:cs="Arial"/>
          <w:color w:val="000000"/>
          <w:sz w:val="22"/>
          <w:szCs w:val="22"/>
        </w:rPr>
        <w:t>Fina</w:t>
      </w:r>
      <w:r>
        <w:rPr>
          <w:rFonts w:ascii="Verdana" w:hAnsi="Verdana" w:cs="Arial"/>
          <w:color w:val="000000"/>
          <w:sz w:val="22"/>
          <w:szCs w:val="22"/>
        </w:rPr>
        <w:t>lme</w:t>
      </w:r>
      <w:r w:rsidRPr="00C41AF7">
        <w:rPr>
          <w:rFonts w:ascii="Verdana" w:hAnsi="Verdana" w:cs="Arial"/>
          <w:color w:val="000000"/>
          <w:sz w:val="22"/>
          <w:szCs w:val="22"/>
        </w:rPr>
        <w:t>nte</w:t>
      </w:r>
      <w:r>
        <w:rPr>
          <w:rFonts w:ascii="Verdana" w:hAnsi="Verdana" w:cs="Arial"/>
          <w:color w:val="000000"/>
          <w:sz w:val="22"/>
          <w:szCs w:val="22"/>
        </w:rPr>
        <w:t xml:space="preserve">, visibilizar a la población infantil y juvenil como público mas no como “target” para mercado, generar un espacio de recreación, para su desarrollo,  nos ha permitido desplegar distintas estrategias de participación, que devienen en diálogo y estímulo para los realizadores y productores de películas destinadas a niños, niñas y  adolescentes sin un objetivo meramente comercial, tomando en cuenta la opinión del público infantil. </w:t>
      </w:r>
    </w:p>
    <w:p w:rsidR="007C1466" w:rsidRPr="00C41AF7" w:rsidRDefault="007C1466" w:rsidP="00082CF9">
      <w:pPr>
        <w:jc w:val="both"/>
        <w:rPr>
          <w:rFonts w:ascii="Verdana" w:hAnsi="Verdana" w:cs="Arial"/>
          <w:color w:val="000000"/>
          <w:sz w:val="22"/>
          <w:szCs w:val="22"/>
        </w:rPr>
      </w:pPr>
    </w:p>
    <w:p w:rsidR="007C1466" w:rsidRPr="00991C3C" w:rsidRDefault="007C1466" w:rsidP="00082CF9">
      <w:pPr>
        <w:pStyle w:val="Textoindependiente"/>
        <w:rPr>
          <w:rFonts w:ascii="Verdana" w:hAnsi="Verdana" w:cs="Arial"/>
          <w:color w:val="000000"/>
          <w:sz w:val="22"/>
          <w:szCs w:val="22"/>
        </w:rPr>
      </w:pPr>
      <w:r w:rsidRPr="00991C3C">
        <w:rPr>
          <w:rFonts w:ascii="Verdana" w:hAnsi="Verdana" w:cs="Arial"/>
          <w:color w:val="000000"/>
          <w:sz w:val="22"/>
          <w:szCs w:val="22"/>
        </w:rPr>
        <w:lastRenderedPageBreak/>
        <w:t xml:space="preserve">Destinatarios: </w:t>
      </w:r>
    </w:p>
    <w:p w:rsidR="007C1466" w:rsidRPr="00991C3C" w:rsidRDefault="007C1466" w:rsidP="00082CF9">
      <w:pPr>
        <w:jc w:val="both"/>
        <w:rPr>
          <w:rFonts w:ascii="Verdana" w:hAnsi="Verdana" w:cs="Arial"/>
          <w:color w:val="000000"/>
          <w:sz w:val="22"/>
          <w:szCs w:val="22"/>
        </w:rPr>
      </w:pPr>
    </w:p>
    <w:p w:rsidR="007C1466" w:rsidRPr="00991C3C" w:rsidRDefault="007C1466" w:rsidP="00082CF9">
      <w:pPr>
        <w:jc w:val="both"/>
        <w:rPr>
          <w:rFonts w:ascii="Verdana" w:hAnsi="Verdana"/>
          <w:sz w:val="22"/>
          <w:szCs w:val="22"/>
        </w:rPr>
      </w:pPr>
      <w:r w:rsidRPr="00991C3C">
        <w:rPr>
          <w:rFonts w:ascii="Verdana" w:hAnsi="Verdana"/>
          <w:sz w:val="22"/>
          <w:szCs w:val="22"/>
        </w:rPr>
        <w:t xml:space="preserve">Los destinatarios de este Festival </w:t>
      </w:r>
      <w:r>
        <w:rPr>
          <w:rFonts w:ascii="Verdana" w:hAnsi="Verdana"/>
          <w:sz w:val="22"/>
          <w:szCs w:val="22"/>
        </w:rPr>
        <w:t>son</w:t>
      </w:r>
      <w:r w:rsidRPr="00991C3C">
        <w:rPr>
          <w:rFonts w:ascii="Verdana" w:hAnsi="Verdana"/>
          <w:sz w:val="22"/>
          <w:szCs w:val="22"/>
        </w:rPr>
        <w:t xml:space="preserve"> niños, niñas, jóvenes y sus familias de diversos sectores del Distrito Metropolitano de Quito, cantones de la Provincia de Pichincha y de</w:t>
      </w:r>
      <w:r w:rsidR="00082CF9">
        <w:rPr>
          <w:rFonts w:ascii="Verdana" w:hAnsi="Verdana"/>
          <w:sz w:val="22"/>
          <w:szCs w:val="22"/>
        </w:rPr>
        <w:t xml:space="preserve"> 10 provincias del Ecuador entre las cuales se encuentran incluidas provincias de la amazonia</w:t>
      </w:r>
      <w:r w:rsidRPr="00991C3C">
        <w:rPr>
          <w:rFonts w:ascii="Verdana" w:hAnsi="Verdana"/>
          <w:sz w:val="22"/>
          <w:szCs w:val="22"/>
        </w:rPr>
        <w:t>. El festival Chul</w:t>
      </w:r>
      <w:r>
        <w:rPr>
          <w:rFonts w:ascii="Verdana" w:hAnsi="Verdana"/>
          <w:sz w:val="22"/>
          <w:szCs w:val="22"/>
        </w:rPr>
        <w:t xml:space="preserve">picine </w:t>
      </w:r>
      <w:r w:rsidR="00082CF9">
        <w:rPr>
          <w:rFonts w:ascii="Verdana" w:hAnsi="Verdana"/>
          <w:sz w:val="22"/>
          <w:szCs w:val="22"/>
        </w:rPr>
        <w:t>llega aproximadamente a 8</w:t>
      </w:r>
      <w:r w:rsidRPr="00991C3C">
        <w:rPr>
          <w:rFonts w:ascii="Verdana" w:hAnsi="Verdana"/>
          <w:sz w:val="22"/>
          <w:szCs w:val="22"/>
        </w:rPr>
        <w:t>000 espectadores</w:t>
      </w:r>
      <w:r w:rsidR="00082CF9">
        <w:rPr>
          <w:rFonts w:ascii="Verdana" w:hAnsi="Verdana"/>
          <w:sz w:val="22"/>
          <w:szCs w:val="22"/>
        </w:rPr>
        <w:t xml:space="preserve"> en cada edición</w:t>
      </w:r>
      <w:r>
        <w:rPr>
          <w:rFonts w:ascii="Verdana" w:hAnsi="Verdana"/>
          <w:sz w:val="22"/>
          <w:szCs w:val="22"/>
        </w:rPr>
        <w:t>.</w:t>
      </w:r>
    </w:p>
    <w:p w:rsidR="007C1466" w:rsidRPr="00991C3C" w:rsidRDefault="007C1466" w:rsidP="00082CF9">
      <w:pPr>
        <w:jc w:val="both"/>
        <w:rPr>
          <w:rFonts w:ascii="Verdana" w:hAnsi="Verdana"/>
          <w:sz w:val="22"/>
          <w:szCs w:val="22"/>
        </w:rPr>
      </w:pPr>
    </w:p>
    <w:p w:rsidR="007C1466" w:rsidRPr="00991C3C" w:rsidRDefault="007C1466" w:rsidP="00082CF9">
      <w:pPr>
        <w:pStyle w:val="Textoindependiente"/>
        <w:rPr>
          <w:rFonts w:ascii="Verdana" w:hAnsi="Verdana"/>
          <w:bCs/>
          <w:sz w:val="22"/>
          <w:szCs w:val="22"/>
          <w:lang w:val="es-MX"/>
        </w:rPr>
      </w:pPr>
      <w:r w:rsidRPr="00991C3C">
        <w:rPr>
          <w:rFonts w:ascii="Verdana" w:hAnsi="Verdana"/>
          <w:bCs/>
          <w:sz w:val="22"/>
          <w:szCs w:val="22"/>
          <w:lang w:val="es-MX"/>
        </w:rPr>
        <w:t>Gratuidad de las actividades</w:t>
      </w:r>
    </w:p>
    <w:p w:rsidR="007C1466" w:rsidRPr="00991C3C" w:rsidRDefault="007C1466" w:rsidP="00082CF9">
      <w:pPr>
        <w:autoSpaceDE w:val="0"/>
        <w:autoSpaceDN w:val="0"/>
        <w:adjustRightInd w:val="0"/>
        <w:jc w:val="both"/>
        <w:rPr>
          <w:rFonts w:ascii="Verdana" w:hAnsi="Verdana"/>
          <w:bCs/>
          <w:color w:val="000000"/>
          <w:sz w:val="22"/>
          <w:szCs w:val="22"/>
        </w:rPr>
      </w:pPr>
    </w:p>
    <w:p w:rsidR="007C1466" w:rsidRPr="00991C3C" w:rsidRDefault="007C1466" w:rsidP="00082CF9">
      <w:pPr>
        <w:autoSpaceDE w:val="0"/>
        <w:autoSpaceDN w:val="0"/>
        <w:adjustRightInd w:val="0"/>
        <w:jc w:val="both"/>
        <w:rPr>
          <w:rFonts w:ascii="Verdana" w:hAnsi="Verdana"/>
          <w:bCs/>
          <w:color w:val="000000"/>
          <w:sz w:val="22"/>
          <w:szCs w:val="22"/>
        </w:rPr>
      </w:pPr>
      <w:r w:rsidRPr="00991C3C">
        <w:rPr>
          <w:rFonts w:ascii="Verdana" w:hAnsi="Verdana"/>
          <w:bCs/>
          <w:color w:val="000000"/>
          <w:sz w:val="22"/>
          <w:szCs w:val="22"/>
        </w:rPr>
        <w:t xml:space="preserve">Consideremos que el Festival Chulpicine debe ser una manifestación que ayude a democratizar la cultura y que permita la participación de todos los sectores </w:t>
      </w:r>
      <w:proofErr w:type="gramStart"/>
      <w:r w:rsidRPr="00991C3C">
        <w:rPr>
          <w:rFonts w:ascii="Verdana" w:hAnsi="Verdana"/>
          <w:bCs/>
          <w:color w:val="000000"/>
          <w:sz w:val="22"/>
          <w:szCs w:val="22"/>
        </w:rPr>
        <w:t>económicos,  sociales</w:t>
      </w:r>
      <w:proofErr w:type="gramEnd"/>
      <w:r w:rsidR="00082CF9">
        <w:rPr>
          <w:rFonts w:ascii="Verdana" w:hAnsi="Verdana"/>
          <w:bCs/>
          <w:color w:val="000000"/>
          <w:sz w:val="22"/>
          <w:szCs w:val="22"/>
        </w:rPr>
        <w:t xml:space="preserve"> </w:t>
      </w:r>
      <w:r w:rsidRPr="00991C3C">
        <w:rPr>
          <w:rFonts w:ascii="Verdana" w:hAnsi="Verdana"/>
          <w:bCs/>
          <w:color w:val="000000"/>
          <w:sz w:val="22"/>
          <w:szCs w:val="22"/>
        </w:rPr>
        <w:t>y culturales,  por esta razón, como en años anteriores, todas las actividades que se realizarán dentro del marco del festival llegarán al público de forma gratuita.</w:t>
      </w:r>
    </w:p>
    <w:p w:rsidR="007C1466" w:rsidRDefault="007C1466" w:rsidP="00082CF9">
      <w:pPr>
        <w:autoSpaceDE w:val="0"/>
        <w:autoSpaceDN w:val="0"/>
        <w:adjustRightInd w:val="0"/>
        <w:jc w:val="both"/>
        <w:rPr>
          <w:rFonts w:ascii="Verdana" w:hAnsi="Verdana"/>
          <w:bCs/>
          <w:color w:val="000000"/>
          <w:sz w:val="22"/>
          <w:szCs w:val="22"/>
        </w:rPr>
      </w:pPr>
      <w:r>
        <w:rPr>
          <w:rFonts w:ascii="Verdana" w:hAnsi="Verdana"/>
          <w:bCs/>
          <w:color w:val="000000"/>
          <w:sz w:val="22"/>
          <w:szCs w:val="22"/>
        </w:rPr>
        <w:t>Esto será posible únicamente si las</w:t>
      </w:r>
      <w:r w:rsidRPr="00991C3C">
        <w:rPr>
          <w:rFonts w:ascii="Verdana" w:hAnsi="Verdana"/>
          <w:bCs/>
          <w:color w:val="000000"/>
          <w:sz w:val="22"/>
          <w:szCs w:val="22"/>
        </w:rPr>
        <w:t xml:space="preserve"> instituciones estatales y privadas </w:t>
      </w:r>
      <w:r>
        <w:rPr>
          <w:rFonts w:ascii="Verdana" w:hAnsi="Verdana"/>
          <w:bCs/>
          <w:color w:val="000000"/>
          <w:sz w:val="22"/>
          <w:szCs w:val="22"/>
        </w:rPr>
        <w:t>que en otros años han auspiciado el festival, mantengan</w:t>
      </w:r>
      <w:r w:rsidRPr="00991C3C">
        <w:rPr>
          <w:rFonts w:ascii="Verdana" w:hAnsi="Verdana"/>
          <w:bCs/>
          <w:color w:val="000000"/>
          <w:sz w:val="22"/>
          <w:szCs w:val="22"/>
        </w:rPr>
        <w:t xml:space="preserve"> su apoyo económico </w:t>
      </w:r>
      <w:r>
        <w:rPr>
          <w:rFonts w:ascii="Verdana" w:hAnsi="Verdana"/>
          <w:bCs/>
          <w:color w:val="000000"/>
          <w:sz w:val="22"/>
          <w:szCs w:val="22"/>
        </w:rPr>
        <w:t>de forma sostenida.</w:t>
      </w:r>
    </w:p>
    <w:p w:rsidR="007C1466" w:rsidRDefault="007C1466" w:rsidP="00082CF9">
      <w:pPr>
        <w:autoSpaceDE w:val="0"/>
        <w:autoSpaceDN w:val="0"/>
        <w:adjustRightInd w:val="0"/>
        <w:jc w:val="both"/>
        <w:rPr>
          <w:rFonts w:ascii="Verdana" w:hAnsi="Verdana"/>
          <w:bCs/>
          <w:color w:val="000000"/>
          <w:sz w:val="22"/>
          <w:szCs w:val="22"/>
        </w:rPr>
      </w:pPr>
    </w:p>
    <w:p w:rsidR="007C1466" w:rsidRPr="00E83304" w:rsidRDefault="007C1466" w:rsidP="00082CF9">
      <w:pPr>
        <w:autoSpaceDE w:val="0"/>
        <w:autoSpaceDN w:val="0"/>
        <w:adjustRightInd w:val="0"/>
        <w:jc w:val="both"/>
        <w:rPr>
          <w:rFonts w:ascii="Verdana" w:hAnsi="Verdana"/>
          <w:b/>
          <w:bCs/>
          <w:color w:val="000000"/>
          <w:sz w:val="22"/>
          <w:szCs w:val="22"/>
        </w:rPr>
      </w:pPr>
      <w:r w:rsidRPr="00E83304">
        <w:rPr>
          <w:rFonts w:ascii="Verdana" w:hAnsi="Verdana"/>
          <w:b/>
          <w:bCs/>
          <w:color w:val="000000"/>
          <w:sz w:val="22"/>
          <w:szCs w:val="22"/>
        </w:rPr>
        <w:t>Jurado infantil y juvenil</w:t>
      </w:r>
    </w:p>
    <w:p w:rsidR="007C1466" w:rsidRDefault="007C1466" w:rsidP="00082CF9">
      <w:pPr>
        <w:autoSpaceDE w:val="0"/>
        <w:autoSpaceDN w:val="0"/>
        <w:adjustRightInd w:val="0"/>
        <w:jc w:val="both"/>
        <w:rPr>
          <w:rFonts w:ascii="Verdana" w:hAnsi="Verdana"/>
          <w:bCs/>
          <w:color w:val="000000"/>
          <w:sz w:val="22"/>
          <w:szCs w:val="22"/>
        </w:rPr>
      </w:pPr>
    </w:p>
    <w:p w:rsidR="007C1466" w:rsidRPr="00943B54" w:rsidRDefault="007C1466" w:rsidP="00082CF9">
      <w:pPr>
        <w:pStyle w:val="Textoindependiente2"/>
        <w:contextualSpacing/>
        <w:rPr>
          <w:rFonts w:ascii="Verdana" w:hAnsi="Verdana" w:cs="Arial"/>
          <w:sz w:val="22"/>
          <w:lang w:val="es-ES_tradnl"/>
        </w:rPr>
      </w:pPr>
      <w:r w:rsidRPr="00943B54">
        <w:rPr>
          <w:rFonts w:ascii="Verdana" w:hAnsi="Verdana" w:cs="Arial"/>
          <w:sz w:val="22"/>
          <w:lang w:val="es-ES_tradnl"/>
        </w:rPr>
        <w:t>El objetivo de conformar jurados infantiles y juveniles es fomentar espacios de reflexión y decisión que incrementen la participación real de la niñez y juventud y por otra parte conocer la opinión de niños y jóvenes sobre los contenidos audiovisuales que ellos desean ver.</w:t>
      </w:r>
    </w:p>
    <w:p w:rsidR="007C1466" w:rsidRPr="00943B54" w:rsidRDefault="007C1466" w:rsidP="00082CF9">
      <w:pPr>
        <w:jc w:val="both"/>
        <w:rPr>
          <w:rFonts w:ascii="Verdana" w:hAnsi="Verdana" w:cs="Arial"/>
          <w:bCs/>
          <w:sz w:val="22"/>
        </w:rPr>
      </w:pPr>
      <w:r w:rsidRPr="00943B54">
        <w:rPr>
          <w:rFonts w:ascii="Verdana" w:hAnsi="Verdana" w:cs="Arial"/>
          <w:bCs/>
          <w:sz w:val="22"/>
        </w:rPr>
        <w:t xml:space="preserve">Para sistematizar la opinión del público asistente sobre los contenidos de la producción audiovisual y seleccionar las obras para el jurado,  se han diseñado diferentes matrices  en base a criterios etáreos y características de la sala donde se realiza cada función. </w:t>
      </w:r>
    </w:p>
    <w:p w:rsidR="00614583" w:rsidRDefault="007C1466" w:rsidP="00082CF9">
      <w:pPr>
        <w:autoSpaceDE w:val="0"/>
        <w:autoSpaceDN w:val="0"/>
        <w:adjustRightInd w:val="0"/>
        <w:spacing w:after="120"/>
        <w:jc w:val="both"/>
        <w:rPr>
          <w:rFonts w:ascii="Verdana" w:hAnsi="Verdana" w:cs="Arial"/>
          <w:bCs/>
          <w:iCs/>
          <w:sz w:val="22"/>
          <w:lang w:eastAsia="es-EC"/>
        </w:rPr>
      </w:pPr>
      <w:r w:rsidRPr="00943B54">
        <w:rPr>
          <w:rFonts w:ascii="Verdana" w:hAnsi="Verdana" w:cs="Arial"/>
          <w:bCs/>
          <w:iCs/>
          <w:sz w:val="22"/>
          <w:lang w:eastAsia="es-EC"/>
        </w:rPr>
        <w:t>Estas matrices y otros instrumentos de recogida de información serán aplicados a una muestra de 300 personas entre niños, niñas y jóvenes asistentes.</w:t>
      </w:r>
    </w:p>
    <w:p w:rsidR="007C1466" w:rsidRPr="00943B54" w:rsidRDefault="007C1466" w:rsidP="00082CF9">
      <w:pPr>
        <w:autoSpaceDE w:val="0"/>
        <w:autoSpaceDN w:val="0"/>
        <w:adjustRightInd w:val="0"/>
        <w:spacing w:after="120"/>
        <w:jc w:val="both"/>
        <w:rPr>
          <w:rFonts w:ascii="Verdana" w:hAnsi="Verdana" w:cs="Arial"/>
          <w:bCs/>
          <w:iCs/>
          <w:sz w:val="22"/>
          <w:lang w:eastAsia="es-EC"/>
        </w:rPr>
      </w:pPr>
    </w:p>
    <w:p w:rsidR="00614583" w:rsidRPr="00614583" w:rsidRDefault="00614583" w:rsidP="00082CF9">
      <w:pPr>
        <w:pStyle w:val="Textoindependiente"/>
        <w:contextualSpacing/>
        <w:rPr>
          <w:rFonts w:ascii="Verdana" w:hAnsi="Verdana"/>
          <w:bCs/>
          <w:color w:val="000000"/>
          <w:sz w:val="22"/>
          <w:szCs w:val="22"/>
        </w:rPr>
      </w:pPr>
      <w:r w:rsidRPr="00614583">
        <w:rPr>
          <w:rFonts w:ascii="Verdana" w:hAnsi="Verdana"/>
          <w:bCs/>
          <w:color w:val="000000"/>
          <w:sz w:val="22"/>
          <w:szCs w:val="22"/>
        </w:rPr>
        <w:t xml:space="preserve">Convocatoria </w:t>
      </w:r>
    </w:p>
    <w:p w:rsidR="00614583" w:rsidRPr="007001FD" w:rsidRDefault="00614583" w:rsidP="00082CF9">
      <w:pPr>
        <w:pStyle w:val="Textoindependiente"/>
        <w:ind w:left="720"/>
        <w:contextualSpacing/>
        <w:rPr>
          <w:rFonts w:ascii="Verdana" w:hAnsi="Verdana"/>
          <w:b w:val="0"/>
          <w:bCs/>
          <w:color w:val="000000"/>
          <w:sz w:val="22"/>
          <w:szCs w:val="22"/>
        </w:rPr>
      </w:pPr>
    </w:p>
    <w:p w:rsidR="00614583" w:rsidRPr="006B1A09" w:rsidRDefault="00614583" w:rsidP="00082CF9">
      <w:pPr>
        <w:autoSpaceDE w:val="0"/>
        <w:autoSpaceDN w:val="0"/>
        <w:adjustRightInd w:val="0"/>
        <w:jc w:val="both"/>
        <w:rPr>
          <w:rFonts w:ascii="Verdana" w:hAnsi="Verdana" w:cs="Century Gothic"/>
          <w:color w:val="000000"/>
          <w:sz w:val="22"/>
          <w:szCs w:val="22"/>
        </w:rPr>
      </w:pPr>
      <w:r w:rsidRPr="006B1A09">
        <w:rPr>
          <w:rFonts w:ascii="Verdana" w:hAnsi="Verdana" w:cs="Century Gothic"/>
          <w:color w:val="000000"/>
          <w:sz w:val="22"/>
          <w:szCs w:val="22"/>
        </w:rPr>
        <w:t>Podrán concursar en el Festival todos aquellos cortometrajes originales, en animación, imagen real, documentales, ficción, series o programas de televisión destinados a niños, niñas o jóvenes en las siguientes categorías</w:t>
      </w:r>
    </w:p>
    <w:p w:rsidR="00614583" w:rsidRPr="006B1A09" w:rsidRDefault="00614583" w:rsidP="00082CF9">
      <w:pPr>
        <w:autoSpaceDE w:val="0"/>
        <w:autoSpaceDN w:val="0"/>
        <w:adjustRightInd w:val="0"/>
        <w:jc w:val="both"/>
        <w:rPr>
          <w:rFonts w:ascii="Verdana" w:hAnsi="Verdana" w:cs="Century Gothic"/>
          <w:color w:val="000000"/>
          <w:sz w:val="22"/>
          <w:szCs w:val="22"/>
        </w:rPr>
      </w:pPr>
    </w:p>
    <w:p w:rsidR="00614583" w:rsidRPr="006B1A09" w:rsidRDefault="00614583" w:rsidP="00082CF9">
      <w:pPr>
        <w:autoSpaceDE w:val="0"/>
        <w:autoSpaceDN w:val="0"/>
        <w:adjustRightInd w:val="0"/>
        <w:jc w:val="both"/>
        <w:rPr>
          <w:rFonts w:ascii="Verdana" w:hAnsi="Verdana" w:cs="Century Gothic"/>
          <w:color w:val="000000"/>
          <w:sz w:val="22"/>
          <w:szCs w:val="22"/>
        </w:rPr>
      </w:pPr>
      <w:r w:rsidRPr="006B1A09">
        <w:rPr>
          <w:rFonts w:ascii="Verdana" w:hAnsi="Verdana" w:cs="Century Gothic"/>
          <w:color w:val="000000"/>
          <w:sz w:val="22"/>
          <w:szCs w:val="22"/>
        </w:rPr>
        <w:t>De 0 a 6 años</w:t>
      </w:r>
    </w:p>
    <w:p w:rsidR="00614583" w:rsidRPr="006B1A09" w:rsidRDefault="00614583" w:rsidP="00082CF9">
      <w:pPr>
        <w:autoSpaceDE w:val="0"/>
        <w:autoSpaceDN w:val="0"/>
        <w:adjustRightInd w:val="0"/>
        <w:jc w:val="both"/>
        <w:rPr>
          <w:rFonts w:ascii="Verdana" w:hAnsi="Verdana" w:cs="Century Gothic"/>
          <w:color w:val="000000"/>
          <w:sz w:val="22"/>
          <w:szCs w:val="22"/>
        </w:rPr>
      </w:pPr>
      <w:r w:rsidRPr="006B1A09">
        <w:rPr>
          <w:rFonts w:ascii="Verdana" w:hAnsi="Verdana" w:cs="Century Gothic"/>
          <w:color w:val="000000"/>
          <w:sz w:val="22"/>
          <w:szCs w:val="22"/>
        </w:rPr>
        <w:t>De 7 a 14 años</w:t>
      </w:r>
    </w:p>
    <w:p w:rsidR="00614583" w:rsidRDefault="00614583" w:rsidP="00082CF9">
      <w:pPr>
        <w:autoSpaceDE w:val="0"/>
        <w:autoSpaceDN w:val="0"/>
        <w:adjustRightInd w:val="0"/>
        <w:jc w:val="both"/>
        <w:rPr>
          <w:rFonts w:ascii="Verdana" w:hAnsi="Verdana" w:cs="Century Gothic"/>
          <w:color w:val="000000"/>
          <w:sz w:val="22"/>
          <w:szCs w:val="22"/>
        </w:rPr>
      </w:pPr>
      <w:r w:rsidRPr="006B1A09">
        <w:rPr>
          <w:rFonts w:ascii="Verdana" w:hAnsi="Verdana" w:cs="Century Gothic"/>
          <w:color w:val="000000"/>
          <w:sz w:val="22"/>
          <w:szCs w:val="22"/>
        </w:rPr>
        <w:lastRenderedPageBreak/>
        <w:t>De 15 a 18 años.</w:t>
      </w:r>
    </w:p>
    <w:p w:rsidR="00082CF9" w:rsidRPr="006B1A09" w:rsidRDefault="00082CF9" w:rsidP="00082CF9">
      <w:pPr>
        <w:autoSpaceDE w:val="0"/>
        <w:autoSpaceDN w:val="0"/>
        <w:adjustRightInd w:val="0"/>
        <w:jc w:val="both"/>
        <w:rPr>
          <w:rFonts w:ascii="Verdana" w:hAnsi="Verdana" w:cs="Century Gothic"/>
          <w:color w:val="000000"/>
          <w:sz w:val="22"/>
          <w:szCs w:val="22"/>
        </w:rPr>
      </w:pPr>
      <w:r>
        <w:rPr>
          <w:rFonts w:ascii="Verdana" w:hAnsi="Verdana" w:cs="Century Gothic"/>
          <w:color w:val="000000"/>
          <w:sz w:val="22"/>
          <w:szCs w:val="22"/>
        </w:rPr>
        <w:t>Familiar</w:t>
      </w:r>
    </w:p>
    <w:p w:rsidR="00614583" w:rsidRPr="006B1A09" w:rsidRDefault="00614583" w:rsidP="00082CF9">
      <w:pPr>
        <w:autoSpaceDE w:val="0"/>
        <w:autoSpaceDN w:val="0"/>
        <w:adjustRightInd w:val="0"/>
        <w:jc w:val="both"/>
        <w:rPr>
          <w:rFonts w:ascii="Verdana" w:hAnsi="Verdana" w:cs="Century Gothic"/>
          <w:color w:val="000000"/>
          <w:sz w:val="22"/>
          <w:szCs w:val="22"/>
        </w:rPr>
      </w:pPr>
    </w:p>
    <w:p w:rsidR="00614583" w:rsidRPr="00614583" w:rsidRDefault="00614583" w:rsidP="00082CF9">
      <w:pPr>
        <w:pStyle w:val="Textoindependiente"/>
        <w:contextualSpacing/>
        <w:rPr>
          <w:rFonts w:ascii="Verdana" w:hAnsi="Verdana"/>
          <w:b w:val="0"/>
          <w:bCs/>
          <w:color w:val="000000"/>
          <w:sz w:val="22"/>
          <w:szCs w:val="22"/>
        </w:rPr>
      </w:pPr>
      <w:r w:rsidRPr="00614583">
        <w:rPr>
          <w:rFonts w:ascii="Verdana" w:hAnsi="Verdana"/>
          <w:b w:val="0"/>
          <w:bCs/>
          <w:color w:val="000000"/>
          <w:sz w:val="22"/>
          <w:szCs w:val="22"/>
        </w:rPr>
        <w:t xml:space="preserve">La inscripción de obras es gratuita. </w:t>
      </w:r>
    </w:p>
    <w:p w:rsidR="00614583" w:rsidRPr="00614583" w:rsidRDefault="00614583" w:rsidP="00082CF9">
      <w:pPr>
        <w:pStyle w:val="Textoindependiente"/>
        <w:contextualSpacing/>
        <w:rPr>
          <w:rFonts w:ascii="Verdana" w:hAnsi="Verdana"/>
          <w:b w:val="0"/>
          <w:bCs/>
          <w:color w:val="000000"/>
          <w:sz w:val="22"/>
          <w:szCs w:val="22"/>
        </w:rPr>
      </w:pPr>
    </w:p>
    <w:p w:rsidR="00614583" w:rsidRPr="00614583" w:rsidRDefault="00614583" w:rsidP="00082CF9">
      <w:pPr>
        <w:pStyle w:val="Textoindependiente"/>
        <w:contextualSpacing/>
        <w:rPr>
          <w:rFonts w:ascii="Verdana" w:hAnsi="Verdana"/>
          <w:b w:val="0"/>
          <w:bCs/>
          <w:color w:val="000000"/>
          <w:sz w:val="22"/>
          <w:szCs w:val="22"/>
        </w:rPr>
      </w:pPr>
      <w:r w:rsidRPr="00614583">
        <w:rPr>
          <w:rFonts w:ascii="Verdana" w:hAnsi="Verdana"/>
          <w:b w:val="0"/>
          <w:bCs/>
          <w:color w:val="000000"/>
          <w:sz w:val="22"/>
          <w:szCs w:val="22"/>
        </w:rPr>
        <w:t xml:space="preserve">El haber sido presentadas o premiadas en otros festivales no es obstáculo para participar en las secciones de la competencia oficial. </w:t>
      </w:r>
    </w:p>
    <w:p w:rsidR="00614583" w:rsidRPr="00614583" w:rsidRDefault="00614583" w:rsidP="00082CF9">
      <w:pPr>
        <w:pStyle w:val="Textoindependiente"/>
        <w:contextualSpacing/>
        <w:rPr>
          <w:rFonts w:ascii="Verdana" w:hAnsi="Verdana"/>
          <w:b w:val="0"/>
          <w:bCs/>
          <w:color w:val="000000"/>
          <w:sz w:val="22"/>
          <w:szCs w:val="22"/>
        </w:rPr>
      </w:pPr>
      <w:r w:rsidRPr="00614583">
        <w:rPr>
          <w:rFonts w:ascii="Verdana" w:hAnsi="Verdana"/>
          <w:b w:val="0"/>
          <w:bCs/>
          <w:color w:val="000000"/>
          <w:sz w:val="22"/>
          <w:szCs w:val="22"/>
        </w:rPr>
        <w:t xml:space="preserve">Las obras podrán inscribirse por e-mail </w:t>
      </w:r>
    </w:p>
    <w:p w:rsidR="00614583" w:rsidRPr="00614583" w:rsidRDefault="00614583" w:rsidP="00082CF9">
      <w:pPr>
        <w:pStyle w:val="Textoindependiente"/>
        <w:contextualSpacing/>
        <w:rPr>
          <w:rFonts w:ascii="Verdana" w:hAnsi="Verdana"/>
          <w:b w:val="0"/>
          <w:bCs/>
          <w:color w:val="000000"/>
          <w:sz w:val="22"/>
          <w:szCs w:val="22"/>
        </w:rPr>
      </w:pPr>
    </w:p>
    <w:p w:rsidR="00614583" w:rsidRPr="00614583" w:rsidRDefault="00614583" w:rsidP="00082CF9">
      <w:pPr>
        <w:pStyle w:val="Textoindependiente"/>
        <w:contextualSpacing/>
        <w:rPr>
          <w:rFonts w:ascii="Verdana" w:hAnsi="Verdana"/>
          <w:b w:val="0"/>
          <w:sz w:val="22"/>
          <w:szCs w:val="22"/>
        </w:rPr>
      </w:pPr>
      <w:r w:rsidRPr="00614583">
        <w:rPr>
          <w:rFonts w:ascii="Verdana" w:hAnsi="Verdana"/>
          <w:b w:val="0"/>
          <w:bCs/>
          <w:color w:val="000000"/>
          <w:sz w:val="22"/>
          <w:szCs w:val="22"/>
        </w:rPr>
        <w:t xml:space="preserve">Las obras podrán ser enviadas en los siguientes formatos: DVD, minidv, betacam o blu-ray, </w:t>
      </w:r>
      <w:r w:rsidRPr="00614583">
        <w:rPr>
          <w:rFonts w:ascii="Verdana" w:hAnsi="Verdana"/>
          <w:b w:val="0"/>
          <w:sz w:val="22"/>
          <w:szCs w:val="22"/>
        </w:rPr>
        <w:t>deberán ir acompañadas de los datos del autor o autores y de la obra para facilitar la difusión en catálogo y medios de comunicación.</w:t>
      </w:r>
    </w:p>
    <w:p w:rsidR="00614583" w:rsidRPr="00614583" w:rsidRDefault="00614583" w:rsidP="00082CF9">
      <w:pPr>
        <w:pStyle w:val="Textoindependiente"/>
        <w:contextualSpacing/>
        <w:rPr>
          <w:rFonts w:ascii="Verdana" w:hAnsi="Verdana"/>
          <w:b w:val="0"/>
          <w:sz w:val="22"/>
          <w:szCs w:val="22"/>
        </w:rPr>
      </w:pPr>
    </w:p>
    <w:p w:rsidR="00614583" w:rsidRDefault="00614583" w:rsidP="00082CF9">
      <w:pPr>
        <w:jc w:val="both"/>
      </w:pPr>
    </w:p>
    <w:p w:rsidR="00614583" w:rsidRDefault="00614583" w:rsidP="00082CF9">
      <w:pPr>
        <w:jc w:val="both"/>
        <w:rPr>
          <w:rFonts w:ascii="Verdana" w:hAnsi="Verdana"/>
          <w:b/>
          <w:sz w:val="22"/>
          <w:szCs w:val="22"/>
        </w:rPr>
      </w:pPr>
      <w:r w:rsidRPr="003503A8">
        <w:rPr>
          <w:rFonts w:ascii="Verdana" w:hAnsi="Verdana"/>
          <w:b/>
          <w:sz w:val="22"/>
          <w:szCs w:val="22"/>
        </w:rPr>
        <w:t>C</w:t>
      </w:r>
      <w:r>
        <w:rPr>
          <w:rFonts w:ascii="Verdana" w:hAnsi="Verdana"/>
          <w:b/>
          <w:sz w:val="22"/>
          <w:szCs w:val="22"/>
        </w:rPr>
        <w:t>riterios de selección de Películas</w:t>
      </w:r>
    </w:p>
    <w:p w:rsidR="00614583" w:rsidRPr="003503A8" w:rsidRDefault="00614583" w:rsidP="00082CF9">
      <w:pPr>
        <w:jc w:val="both"/>
        <w:rPr>
          <w:rFonts w:ascii="Verdana" w:hAnsi="Verdana"/>
          <w:sz w:val="22"/>
          <w:szCs w:val="22"/>
        </w:rPr>
      </w:pPr>
    </w:p>
    <w:p w:rsidR="00614583" w:rsidRDefault="00614583" w:rsidP="00082CF9">
      <w:pPr>
        <w:jc w:val="both"/>
        <w:rPr>
          <w:rFonts w:ascii="Verdana" w:hAnsi="Verdana" w:cs="Arial"/>
          <w:bCs/>
          <w:sz w:val="22"/>
          <w:szCs w:val="22"/>
        </w:rPr>
      </w:pPr>
      <w:r w:rsidRPr="003503A8">
        <w:rPr>
          <w:rFonts w:ascii="Verdana" w:hAnsi="Verdana" w:cs="Arial"/>
          <w:bCs/>
          <w:sz w:val="22"/>
          <w:szCs w:val="22"/>
        </w:rPr>
        <w:t>La producción del festival</w:t>
      </w:r>
      <w:r>
        <w:rPr>
          <w:rFonts w:ascii="Verdana" w:hAnsi="Verdana" w:cs="Arial"/>
          <w:bCs/>
          <w:sz w:val="22"/>
          <w:szCs w:val="22"/>
        </w:rPr>
        <w:t xml:space="preserve"> se inicia en el mes de mayo</w:t>
      </w:r>
      <w:r w:rsidRPr="003503A8">
        <w:rPr>
          <w:rFonts w:ascii="Verdana" w:hAnsi="Verdana" w:cs="Arial"/>
          <w:bCs/>
          <w:sz w:val="22"/>
          <w:szCs w:val="22"/>
        </w:rPr>
        <w:t xml:space="preserve">, sin embargo, el  trabajo de búsqueda y selección de películas da comienzo en el mes de </w:t>
      </w:r>
      <w:r>
        <w:rPr>
          <w:rFonts w:ascii="Verdana" w:hAnsi="Verdana" w:cs="Arial"/>
          <w:bCs/>
          <w:sz w:val="22"/>
          <w:szCs w:val="22"/>
        </w:rPr>
        <w:t>marzo</w:t>
      </w:r>
      <w:r w:rsidRPr="003503A8">
        <w:rPr>
          <w:rFonts w:ascii="Verdana" w:hAnsi="Verdana" w:cs="Arial"/>
          <w:bCs/>
          <w:sz w:val="22"/>
          <w:szCs w:val="22"/>
        </w:rPr>
        <w:t>. Este largo proceso de selección, es necesario para proponer a los espectadores películas que además de divertir, sean una propuesta cultural y educativa. Se trata también de romper con estereotip</w:t>
      </w:r>
      <w:r>
        <w:rPr>
          <w:rFonts w:ascii="Verdana" w:hAnsi="Verdana" w:cs="Arial"/>
          <w:bCs/>
          <w:sz w:val="22"/>
          <w:szCs w:val="22"/>
        </w:rPr>
        <w:t>os inculcados por la televisión y valorar positivamente lo que la técnica cinematográfica ofrece como fuente de relato, de entretenimiento, de arte y de fantasía. De esta forma el público descubre el cine y los audiovisuales como una forma de lenguaje, pudiendo así, sensibilizarse y reflexionar a través de ellos.</w:t>
      </w:r>
    </w:p>
    <w:p w:rsidR="00614583" w:rsidRDefault="00614583" w:rsidP="00082CF9">
      <w:pPr>
        <w:jc w:val="both"/>
        <w:rPr>
          <w:rFonts w:ascii="Verdana" w:hAnsi="Verdana" w:cs="Arial"/>
          <w:bCs/>
          <w:sz w:val="22"/>
          <w:szCs w:val="22"/>
          <w:lang w:val="es-MX"/>
        </w:rPr>
      </w:pPr>
    </w:p>
    <w:p w:rsidR="00614583" w:rsidRPr="00391395" w:rsidRDefault="00614583" w:rsidP="00082CF9">
      <w:pPr>
        <w:jc w:val="both"/>
        <w:rPr>
          <w:rFonts w:ascii="Verdana" w:hAnsi="Verdana" w:cs="Arial"/>
          <w:bCs/>
          <w:sz w:val="22"/>
          <w:szCs w:val="22"/>
          <w:lang w:val="es-MX"/>
        </w:rPr>
      </w:pPr>
      <w:r>
        <w:rPr>
          <w:rFonts w:ascii="Verdana" w:hAnsi="Verdana" w:cs="Arial"/>
          <w:bCs/>
          <w:sz w:val="22"/>
          <w:szCs w:val="22"/>
          <w:lang w:val="es-MX"/>
        </w:rPr>
        <w:t xml:space="preserve">En base a las características del festival y a sus objetivos, los criterios de selección del festival están basados en: </w:t>
      </w:r>
    </w:p>
    <w:p w:rsidR="00614583" w:rsidRPr="00D232F9" w:rsidRDefault="00614583" w:rsidP="00082CF9">
      <w:pPr>
        <w:jc w:val="both"/>
        <w:rPr>
          <w:rFonts w:ascii="Verdana" w:hAnsi="Verdana" w:cs="Arial"/>
          <w:bCs/>
          <w:sz w:val="22"/>
          <w:szCs w:val="22"/>
          <w:highlight w:val="yellow"/>
        </w:rPr>
      </w:pPr>
    </w:p>
    <w:p w:rsidR="00614583" w:rsidRPr="00E9593D" w:rsidRDefault="00614583" w:rsidP="00082CF9">
      <w:pPr>
        <w:numPr>
          <w:ilvl w:val="0"/>
          <w:numId w:val="1"/>
        </w:numPr>
        <w:spacing w:after="0"/>
        <w:jc w:val="both"/>
        <w:rPr>
          <w:rFonts w:ascii="Verdana" w:hAnsi="Verdana" w:cs="Arial"/>
          <w:bCs/>
          <w:sz w:val="22"/>
          <w:szCs w:val="22"/>
        </w:rPr>
      </w:pPr>
      <w:r w:rsidRPr="00E9593D">
        <w:rPr>
          <w:rFonts w:ascii="Verdana" w:hAnsi="Verdana" w:cs="Arial"/>
          <w:bCs/>
          <w:sz w:val="22"/>
          <w:szCs w:val="22"/>
        </w:rPr>
        <w:t>Valor estético</w:t>
      </w:r>
    </w:p>
    <w:p w:rsidR="00614583" w:rsidRPr="00E9593D" w:rsidRDefault="00614583" w:rsidP="00082CF9">
      <w:pPr>
        <w:numPr>
          <w:ilvl w:val="0"/>
          <w:numId w:val="1"/>
        </w:numPr>
        <w:spacing w:after="0"/>
        <w:jc w:val="both"/>
        <w:rPr>
          <w:rFonts w:ascii="Verdana" w:hAnsi="Verdana" w:cs="Arial"/>
          <w:bCs/>
          <w:sz w:val="22"/>
          <w:szCs w:val="22"/>
        </w:rPr>
      </w:pPr>
      <w:r w:rsidRPr="00E9593D">
        <w:rPr>
          <w:rFonts w:ascii="Verdana" w:hAnsi="Verdana" w:cs="Arial"/>
          <w:bCs/>
          <w:sz w:val="22"/>
          <w:szCs w:val="22"/>
        </w:rPr>
        <w:t>Variedad de países</w:t>
      </w:r>
    </w:p>
    <w:p w:rsidR="00614583" w:rsidRPr="00E9593D" w:rsidRDefault="00614583" w:rsidP="00082CF9">
      <w:pPr>
        <w:numPr>
          <w:ilvl w:val="0"/>
          <w:numId w:val="1"/>
        </w:numPr>
        <w:spacing w:after="0"/>
        <w:jc w:val="both"/>
        <w:rPr>
          <w:rFonts w:ascii="Verdana" w:hAnsi="Verdana" w:cs="Arial"/>
          <w:bCs/>
          <w:sz w:val="22"/>
          <w:szCs w:val="22"/>
        </w:rPr>
      </w:pPr>
      <w:r w:rsidRPr="00E9593D">
        <w:rPr>
          <w:rFonts w:ascii="Verdana" w:hAnsi="Verdana" w:cs="Arial"/>
          <w:bCs/>
          <w:sz w:val="22"/>
          <w:szCs w:val="22"/>
        </w:rPr>
        <w:t>Variedad de técnicas</w:t>
      </w:r>
    </w:p>
    <w:p w:rsidR="00614583" w:rsidRPr="00E9593D" w:rsidRDefault="00614583" w:rsidP="00082CF9">
      <w:pPr>
        <w:numPr>
          <w:ilvl w:val="0"/>
          <w:numId w:val="1"/>
        </w:numPr>
        <w:spacing w:after="0"/>
        <w:jc w:val="both"/>
        <w:rPr>
          <w:rFonts w:ascii="Verdana" w:hAnsi="Verdana" w:cs="Arial"/>
          <w:bCs/>
          <w:sz w:val="22"/>
          <w:szCs w:val="22"/>
        </w:rPr>
      </w:pPr>
      <w:r w:rsidRPr="00E9593D">
        <w:rPr>
          <w:rFonts w:ascii="Verdana" w:hAnsi="Verdana" w:cs="Arial"/>
          <w:bCs/>
          <w:sz w:val="22"/>
          <w:szCs w:val="22"/>
        </w:rPr>
        <w:t>Variedad de géneros</w:t>
      </w:r>
    </w:p>
    <w:p w:rsidR="00614583" w:rsidRPr="00E9593D" w:rsidRDefault="00614583" w:rsidP="00082CF9">
      <w:pPr>
        <w:numPr>
          <w:ilvl w:val="0"/>
          <w:numId w:val="1"/>
        </w:numPr>
        <w:spacing w:after="0"/>
        <w:jc w:val="both"/>
        <w:rPr>
          <w:rFonts w:ascii="Verdana" w:hAnsi="Verdana" w:cs="Arial"/>
          <w:bCs/>
          <w:sz w:val="22"/>
          <w:szCs w:val="22"/>
        </w:rPr>
      </w:pPr>
      <w:r w:rsidRPr="00E9593D">
        <w:rPr>
          <w:rFonts w:ascii="Verdana" w:hAnsi="Verdana" w:cs="Arial"/>
          <w:bCs/>
          <w:sz w:val="22"/>
          <w:szCs w:val="22"/>
        </w:rPr>
        <w:t>Contenido educativo</w:t>
      </w:r>
    </w:p>
    <w:p w:rsidR="00614583" w:rsidRPr="00E9593D" w:rsidRDefault="00614583" w:rsidP="00082CF9">
      <w:pPr>
        <w:numPr>
          <w:ilvl w:val="0"/>
          <w:numId w:val="1"/>
        </w:numPr>
        <w:spacing w:after="0"/>
        <w:jc w:val="both"/>
        <w:rPr>
          <w:rFonts w:ascii="Verdana" w:hAnsi="Verdana" w:cs="Arial"/>
          <w:bCs/>
          <w:sz w:val="22"/>
          <w:szCs w:val="22"/>
        </w:rPr>
      </w:pPr>
      <w:r w:rsidRPr="00E9593D">
        <w:rPr>
          <w:rFonts w:ascii="Verdana" w:hAnsi="Verdana" w:cs="Arial"/>
          <w:bCs/>
          <w:sz w:val="22"/>
          <w:szCs w:val="22"/>
        </w:rPr>
        <w:t>Acercamiento a otras realidades y culturas</w:t>
      </w:r>
    </w:p>
    <w:p w:rsidR="00614583" w:rsidRPr="00E9593D" w:rsidRDefault="00614583" w:rsidP="00082CF9">
      <w:pPr>
        <w:numPr>
          <w:ilvl w:val="0"/>
          <w:numId w:val="1"/>
        </w:numPr>
        <w:spacing w:after="0"/>
        <w:jc w:val="both"/>
        <w:rPr>
          <w:rFonts w:ascii="Verdana" w:hAnsi="Verdana" w:cs="Arial"/>
          <w:bCs/>
          <w:sz w:val="22"/>
          <w:szCs w:val="22"/>
        </w:rPr>
      </w:pPr>
      <w:r w:rsidRPr="00E9593D">
        <w:rPr>
          <w:rFonts w:ascii="Verdana" w:hAnsi="Verdana" w:cs="Arial"/>
          <w:bCs/>
          <w:sz w:val="22"/>
          <w:szCs w:val="22"/>
        </w:rPr>
        <w:t>Trascendencia de una obra cinematográfica</w:t>
      </w:r>
    </w:p>
    <w:p w:rsidR="00614583" w:rsidRPr="00D232F9" w:rsidRDefault="00614583" w:rsidP="00082CF9">
      <w:pPr>
        <w:ind w:left="360"/>
        <w:jc w:val="both"/>
        <w:rPr>
          <w:rFonts w:ascii="Verdana" w:hAnsi="Verdana" w:cs="Arial"/>
          <w:bCs/>
          <w:sz w:val="22"/>
          <w:szCs w:val="22"/>
          <w:highlight w:val="yellow"/>
        </w:rPr>
      </w:pPr>
    </w:p>
    <w:p w:rsidR="00614583" w:rsidRPr="003503A8" w:rsidRDefault="00614583" w:rsidP="00082CF9">
      <w:pPr>
        <w:jc w:val="both"/>
        <w:rPr>
          <w:rFonts w:ascii="Verdana" w:hAnsi="Verdana" w:cs="Arial"/>
          <w:bCs/>
          <w:sz w:val="22"/>
          <w:szCs w:val="22"/>
        </w:rPr>
      </w:pPr>
      <w:r>
        <w:rPr>
          <w:rFonts w:ascii="Verdana" w:hAnsi="Verdana" w:cs="Arial"/>
          <w:bCs/>
          <w:sz w:val="22"/>
          <w:szCs w:val="22"/>
        </w:rPr>
        <w:t xml:space="preserve">El formato, el año de realización y la duración no son criterios de selección. </w:t>
      </w:r>
    </w:p>
    <w:p w:rsidR="002D6E12" w:rsidRDefault="002D6E12" w:rsidP="002D6E12">
      <w:pPr>
        <w:jc w:val="both"/>
        <w:rPr>
          <w:rFonts w:ascii="Verdana" w:hAnsi="Verdana"/>
          <w:b/>
          <w:sz w:val="22"/>
          <w:szCs w:val="22"/>
        </w:rPr>
      </w:pPr>
    </w:p>
    <w:p w:rsidR="002D6E12" w:rsidRDefault="002D6E12" w:rsidP="002D6E12">
      <w:pPr>
        <w:jc w:val="both"/>
        <w:rPr>
          <w:rFonts w:ascii="Verdana" w:hAnsi="Verdana"/>
          <w:b/>
          <w:sz w:val="22"/>
          <w:szCs w:val="22"/>
        </w:rPr>
      </w:pPr>
    </w:p>
    <w:p w:rsidR="002D6E12" w:rsidRDefault="002D6E12" w:rsidP="002D6E12">
      <w:pPr>
        <w:jc w:val="both"/>
        <w:rPr>
          <w:rFonts w:ascii="Verdana" w:hAnsi="Verdana"/>
          <w:b/>
          <w:sz w:val="22"/>
          <w:szCs w:val="22"/>
        </w:rPr>
      </w:pPr>
    </w:p>
    <w:p w:rsidR="00082CF9" w:rsidRPr="002D6E12" w:rsidRDefault="002D6E12" w:rsidP="002D6E12">
      <w:pPr>
        <w:jc w:val="both"/>
        <w:rPr>
          <w:rFonts w:ascii="Verdana" w:hAnsi="Verdana"/>
          <w:b/>
          <w:sz w:val="22"/>
          <w:szCs w:val="22"/>
        </w:rPr>
      </w:pPr>
      <w:r w:rsidRPr="002D6E12">
        <w:rPr>
          <w:rFonts w:ascii="Verdana" w:hAnsi="Verdana"/>
          <w:b/>
          <w:sz w:val="22"/>
          <w:szCs w:val="22"/>
        </w:rPr>
        <w:lastRenderedPageBreak/>
        <w:t xml:space="preserve">Un requisito importante es la lengua: </w:t>
      </w:r>
    </w:p>
    <w:p w:rsidR="00082CF9" w:rsidRDefault="00082CF9" w:rsidP="00082CF9"/>
    <w:p w:rsidR="00082CF9" w:rsidRDefault="00082CF9" w:rsidP="00082CF9">
      <w:r>
        <w:t xml:space="preserve">- ESPAÑOL ORIGINAL </w:t>
      </w:r>
    </w:p>
    <w:p w:rsidR="00082CF9" w:rsidRDefault="00082CF9" w:rsidP="00082CF9">
      <w:r>
        <w:t xml:space="preserve">- DOBLADAS AL ESPAÑOL </w:t>
      </w:r>
    </w:p>
    <w:p w:rsidR="00082CF9" w:rsidRDefault="00082CF9" w:rsidP="00082CF9">
      <w:r>
        <w:t>- SIN DIALOGOS (PODRAN SER seleccionadas muy pocas PELICULAS SUBTITULADAS y SOLO SE PODRAN UTILIZAR EN POCAS PROYECCIONES ESPECIALES destinadas PARA MAYORES DE 14 años en ciudades grandes. Lastimosamente el público de las zonas más rurales no está entrenado para leer subtítulos).</w:t>
      </w:r>
    </w:p>
    <w:p w:rsidR="00614583" w:rsidRPr="002D6E12" w:rsidRDefault="002D6E12" w:rsidP="00082CF9">
      <w:pPr>
        <w:jc w:val="both"/>
        <w:rPr>
          <w:rFonts w:ascii="Verdana" w:hAnsi="Verdana"/>
          <w:b/>
          <w:sz w:val="22"/>
          <w:szCs w:val="22"/>
        </w:rPr>
      </w:pPr>
      <w:r w:rsidRPr="002D6E12">
        <w:rPr>
          <w:rFonts w:ascii="Verdana" w:hAnsi="Verdana"/>
          <w:b/>
          <w:sz w:val="22"/>
          <w:szCs w:val="22"/>
        </w:rPr>
        <w:t>Comité Organizador</w:t>
      </w:r>
    </w:p>
    <w:p w:rsidR="002D6E12" w:rsidRDefault="002D6E12" w:rsidP="002D6E12">
      <w:pPr>
        <w:jc w:val="both"/>
        <w:rPr>
          <w:rStyle w:val="MquinadeescribirHTML"/>
          <w:rFonts w:ascii="Verdana" w:eastAsiaTheme="minorHAnsi" w:hAnsi="Verdana"/>
          <w:sz w:val="24"/>
          <w:szCs w:val="24"/>
        </w:rPr>
      </w:pPr>
      <w:r>
        <w:rPr>
          <w:rStyle w:val="MquinadeescribirHTML"/>
          <w:rFonts w:ascii="Verdana" w:eastAsiaTheme="minorHAnsi" w:hAnsi="Verdana"/>
        </w:rPr>
        <w:t>El comité organizador se reserva el derecho de utilizar en</w:t>
      </w:r>
      <w:r>
        <w:rPr>
          <w:rFonts w:ascii="Verdana" w:hAnsi="Verdana" w:cs="Courier New"/>
        </w:rPr>
        <w:br/>
      </w:r>
      <w:r>
        <w:rPr>
          <w:rStyle w:val="MquinadeescribirHTML"/>
          <w:rFonts w:ascii="Verdana" w:eastAsiaTheme="minorHAnsi" w:hAnsi="Verdana"/>
        </w:rPr>
        <w:t>presentaciones y promociones del festival o de la muestra, escenas o</w:t>
      </w:r>
      <w:r>
        <w:rPr>
          <w:rFonts w:ascii="Verdana" w:hAnsi="Verdana" w:cs="Courier New"/>
        </w:rPr>
        <w:br/>
      </w:r>
      <w:r>
        <w:rPr>
          <w:rStyle w:val="MquinadeescribirHTML"/>
          <w:rFonts w:ascii="Verdana" w:eastAsiaTheme="minorHAnsi" w:hAnsi="Verdana"/>
        </w:rPr>
        <w:t>fragmentos de las obras recibidas. Igualmente se reserva el derecho de</w:t>
      </w:r>
      <w:r>
        <w:rPr>
          <w:rFonts w:ascii="Verdana" w:hAnsi="Verdana" w:cs="Courier New"/>
        </w:rPr>
        <w:br/>
      </w:r>
      <w:r>
        <w:rPr>
          <w:rStyle w:val="MquinadeescribirHTML"/>
          <w:rFonts w:ascii="Verdana" w:eastAsiaTheme="minorHAnsi" w:hAnsi="Verdana"/>
        </w:rPr>
        <w:t xml:space="preserve">usar un </w:t>
      </w:r>
      <w:proofErr w:type="spellStart"/>
      <w:r>
        <w:rPr>
          <w:rStyle w:val="MquinadeescribirHTML"/>
          <w:rFonts w:ascii="Verdana" w:eastAsiaTheme="minorHAnsi" w:hAnsi="Verdana"/>
        </w:rPr>
        <w:t>trailer</w:t>
      </w:r>
      <w:proofErr w:type="spellEnd"/>
      <w:r>
        <w:rPr>
          <w:rStyle w:val="MquinadeescribirHTML"/>
          <w:rFonts w:ascii="Verdana" w:eastAsiaTheme="minorHAnsi" w:hAnsi="Verdana"/>
        </w:rPr>
        <w:t xml:space="preserve"> promocional con música y locución. Ninguno de estos spots</w:t>
      </w:r>
      <w:r>
        <w:rPr>
          <w:rFonts w:ascii="Verdana" w:hAnsi="Verdana" w:cs="Courier New"/>
        </w:rPr>
        <w:t xml:space="preserve"> </w:t>
      </w:r>
      <w:r>
        <w:rPr>
          <w:rStyle w:val="MquinadeescribirHTML"/>
          <w:rFonts w:ascii="Verdana" w:eastAsiaTheme="minorHAnsi" w:hAnsi="Verdana"/>
        </w:rPr>
        <w:t>durará más de treinta segundos.</w:t>
      </w:r>
    </w:p>
    <w:p w:rsidR="002D6E12" w:rsidRDefault="002D6E12" w:rsidP="002D6E12">
      <w:pPr>
        <w:jc w:val="both"/>
        <w:rPr>
          <w:rStyle w:val="MquinadeescribirHTML"/>
          <w:rFonts w:ascii="Verdana" w:eastAsiaTheme="minorHAnsi" w:hAnsi="Verdana"/>
        </w:rPr>
      </w:pPr>
      <w:r>
        <w:rPr>
          <w:rStyle w:val="MquinadeescribirHTML"/>
          <w:rFonts w:ascii="Verdana" w:eastAsiaTheme="minorHAnsi" w:hAnsi="Verdana"/>
        </w:rPr>
        <w:t>E</w:t>
      </w:r>
      <w:r>
        <w:rPr>
          <w:rStyle w:val="MquinadeescribirHTML"/>
          <w:rFonts w:ascii="Verdana" w:eastAsiaTheme="minorHAnsi" w:hAnsi="Verdana"/>
        </w:rPr>
        <w:t>l comité organizador establece el orden y la fecha de exhibición de</w:t>
      </w:r>
      <w:r>
        <w:rPr>
          <w:rFonts w:ascii="Verdana" w:hAnsi="Verdana" w:cs="Courier New"/>
        </w:rPr>
        <w:t xml:space="preserve"> </w:t>
      </w:r>
      <w:r>
        <w:rPr>
          <w:rStyle w:val="MquinadeescribirHTML"/>
          <w:rFonts w:ascii="Verdana" w:eastAsiaTheme="minorHAnsi" w:hAnsi="Verdana"/>
        </w:rPr>
        <w:t>cada obra.</w:t>
      </w:r>
    </w:p>
    <w:p w:rsidR="005D236B" w:rsidRDefault="002D6E12" w:rsidP="002D6E12">
      <w:pPr>
        <w:jc w:val="both"/>
      </w:pPr>
      <w:r>
        <w:rPr>
          <w:rStyle w:val="MquinadeescribirHTML"/>
          <w:rFonts w:ascii="Verdana" w:eastAsiaTheme="minorHAnsi" w:hAnsi="Verdana"/>
        </w:rPr>
        <w:t>La totalidad de los trabajos participantes, estén seleccionados o no,</w:t>
      </w:r>
      <w:r>
        <w:rPr>
          <w:rFonts w:ascii="Verdana" w:hAnsi="Verdana" w:cs="Courier New"/>
        </w:rPr>
        <w:t xml:space="preserve"> </w:t>
      </w:r>
      <w:r>
        <w:rPr>
          <w:rStyle w:val="MquinadeescribirHTML"/>
          <w:rFonts w:ascii="Verdana" w:eastAsiaTheme="minorHAnsi" w:hAnsi="Verdana"/>
        </w:rPr>
        <w:t>no serán devueltas por el comité organizador, formando parte del archivo</w:t>
      </w:r>
      <w:r>
        <w:rPr>
          <w:rFonts w:ascii="Verdana" w:hAnsi="Verdana" w:cs="Courier New"/>
        </w:rPr>
        <w:t xml:space="preserve"> </w:t>
      </w:r>
      <w:r>
        <w:rPr>
          <w:rStyle w:val="MquinadeescribirHTML"/>
          <w:rFonts w:ascii="Verdana" w:eastAsiaTheme="minorHAnsi" w:hAnsi="Verdana"/>
        </w:rPr>
        <w:t>del Festival que, en ningún caso, se utilizará con fines lucrativos por</w:t>
      </w:r>
      <w:r>
        <w:rPr>
          <w:rFonts w:ascii="Verdana" w:hAnsi="Verdana" w:cs="Courier New"/>
        </w:rPr>
        <w:t xml:space="preserve"> </w:t>
      </w:r>
      <w:r>
        <w:rPr>
          <w:rStyle w:val="MquinadeescribirHTML"/>
          <w:rFonts w:ascii="Verdana" w:eastAsiaTheme="minorHAnsi" w:hAnsi="Verdana"/>
        </w:rPr>
        <w:t>parte de la organización. Para cualquier otro tipo de difusión se</w:t>
      </w:r>
      <w:r>
        <w:rPr>
          <w:rFonts w:ascii="Verdana" w:hAnsi="Verdana" w:cs="Courier New"/>
        </w:rPr>
        <w:t xml:space="preserve"> </w:t>
      </w:r>
      <w:r>
        <w:rPr>
          <w:rStyle w:val="MquinadeescribirHTML"/>
          <w:rFonts w:ascii="Verdana" w:eastAsiaTheme="minorHAnsi" w:hAnsi="Verdana"/>
        </w:rPr>
        <w:t>requerirá la autorización del propietario de los derechos.</w:t>
      </w:r>
      <w:bookmarkStart w:id="0" w:name="_GoBack"/>
      <w:bookmarkEnd w:id="0"/>
    </w:p>
    <w:sectPr w:rsidR="005D236B" w:rsidSect="00D95CB4">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7503A"/>
    <w:multiLevelType w:val="hybridMultilevel"/>
    <w:tmpl w:val="2434645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66"/>
    <w:rsid w:val="00082CF9"/>
    <w:rsid w:val="001B1E0C"/>
    <w:rsid w:val="002D6E12"/>
    <w:rsid w:val="00614583"/>
    <w:rsid w:val="007C1466"/>
    <w:rsid w:val="00C05EDB"/>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E398"/>
  <w15:docId w15:val="{1FE73002-50C2-4CFB-B55D-708CF0CB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3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Texto general"/>
    <w:basedOn w:val="Normal"/>
    <w:link w:val="TextoindependienteCar"/>
    <w:rsid w:val="007C1466"/>
    <w:pPr>
      <w:spacing w:after="0"/>
      <w:jc w:val="both"/>
    </w:pPr>
    <w:rPr>
      <w:rFonts w:ascii="Times New Roman" w:eastAsia="Times New Roman" w:hAnsi="Times New Roman" w:cs="Times New Roman"/>
      <w:b/>
      <w:sz w:val="28"/>
      <w:szCs w:val="20"/>
      <w:lang w:val="es-ES" w:eastAsia="es-ES"/>
    </w:rPr>
  </w:style>
  <w:style w:type="character" w:customStyle="1" w:styleId="TextoindependienteCar">
    <w:name w:val="Texto independiente Car"/>
    <w:aliases w:val="Texto general Car"/>
    <w:basedOn w:val="Fuentedeprrafopredeter"/>
    <w:link w:val="Textoindependiente"/>
    <w:rsid w:val="007C1466"/>
    <w:rPr>
      <w:rFonts w:ascii="Times New Roman" w:eastAsia="Times New Roman" w:hAnsi="Times New Roman" w:cs="Times New Roman"/>
      <w:b/>
      <w:sz w:val="28"/>
      <w:szCs w:val="20"/>
      <w:lang w:val="es-ES" w:eastAsia="es-ES"/>
    </w:rPr>
  </w:style>
  <w:style w:type="paragraph" w:styleId="Textoindependiente2">
    <w:name w:val="Body Text 2"/>
    <w:basedOn w:val="Normal"/>
    <w:link w:val="Textoindependiente2Car"/>
    <w:rsid w:val="007C1466"/>
    <w:pPr>
      <w:spacing w:after="0"/>
      <w:jc w:val="both"/>
    </w:pPr>
    <w:rPr>
      <w:rFonts w:ascii="Times New Roman" w:eastAsia="Times New Roman" w:hAnsi="Times New Roman" w:cs="Times New Roman"/>
      <w:sz w:val="28"/>
      <w:szCs w:val="20"/>
      <w:lang w:val="es-ES" w:eastAsia="es-ES"/>
    </w:rPr>
  </w:style>
  <w:style w:type="character" w:customStyle="1" w:styleId="Textoindependiente2Car">
    <w:name w:val="Texto independiente 2 Car"/>
    <w:basedOn w:val="Fuentedeprrafopredeter"/>
    <w:link w:val="Textoindependiente2"/>
    <w:rsid w:val="007C1466"/>
    <w:rPr>
      <w:rFonts w:ascii="Times New Roman" w:eastAsia="Times New Roman" w:hAnsi="Times New Roman" w:cs="Times New Roman"/>
      <w:sz w:val="28"/>
      <w:szCs w:val="20"/>
      <w:lang w:val="es-ES" w:eastAsia="es-ES"/>
    </w:rPr>
  </w:style>
  <w:style w:type="character" w:styleId="MquinadeescribirHTML">
    <w:name w:val="HTML Typewriter"/>
    <w:basedOn w:val="Fuentedeprrafopredeter"/>
    <w:semiHidden/>
    <w:unhideWhenUsed/>
    <w:rsid w:val="002D6E12"/>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243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Fundación Chulpicine</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Chulpicine</dc:creator>
  <cp:keywords/>
  <cp:lastModifiedBy>Freddy Sarzoza</cp:lastModifiedBy>
  <cp:revision>5</cp:revision>
  <dcterms:created xsi:type="dcterms:W3CDTF">2018-05-16T17:02:00Z</dcterms:created>
  <dcterms:modified xsi:type="dcterms:W3CDTF">2018-05-16T19:44:00Z</dcterms:modified>
</cp:coreProperties>
</file>