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F9" w:rsidRPr="007E19A8" w:rsidRDefault="007E19A8">
      <w:pPr>
        <w:rPr>
          <w:lang w:val="en-US"/>
        </w:rPr>
      </w:pPr>
      <w:r w:rsidRPr="007E19A8">
        <w:rPr>
          <w:lang w:val="en-US"/>
        </w:rPr>
        <w:t>HSFF is hereby granted the right to utilize an excerpt from any film submitted and accepted for exhibition at the Festival for promotional purposes. The individual or corporation submitting the film hereby warrants that it is authorized to commit the film for screening (including but not limited to multiple screenings in multiple U.S. and International locations), and understands and accepts these requirements and regulations. The undersigned shall indemnify and hold harmless HSFF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w:t>
      </w:r>
    </w:p>
    <w:sectPr w:rsidR="00A553F9" w:rsidRPr="007E19A8"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19A8"/>
    <w:rsid w:val="00542A0E"/>
    <w:rsid w:val="007E19A8"/>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677</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2017-02-02T13:47:00Z</dcterms:created>
  <dcterms:modified xsi:type="dcterms:W3CDTF">2017-02-02T13:48:00Z</dcterms:modified>
</cp:coreProperties>
</file>